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B5D9E" w14:textId="77777777" w:rsidR="006F79BA" w:rsidRPr="00BB5277" w:rsidRDefault="006F79BA" w:rsidP="00BC08B5">
      <w:pPr>
        <w:pStyle w:val="Nzev"/>
        <w:numPr>
          <w:ilvl w:val="0"/>
          <w:numId w:val="0"/>
        </w:numPr>
        <w:jc w:val="both"/>
      </w:pPr>
      <w:bookmarkStart w:id="0" w:name="_Toc476445802"/>
      <w:bookmarkStart w:id="1" w:name="_Toc375162166"/>
      <w:r w:rsidRPr="00BB5277">
        <w:t>Stavební technická zpráva</w:t>
      </w:r>
    </w:p>
    <w:p w14:paraId="3CF32AA0" w14:textId="77777777" w:rsidR="000328C6" w:rsidRPr="00BB5277" w:rsidRDefault="000328C6" w:rsidP="00BC08B5">
      <w:pPr>
        <w:pStyle w:val="Nadpis1"/>
        <w:numPr>
          <w:ilvl w:val="0"/>
          <w:numId w:val="0"/>
        </w:numPr>
        <w:ind w:left="432"/>
        <w:jc w:val="both"/>
      </w:pPr>
    </w:p>
    <w:p w14:paraId="57B706C1" w14:textId="77777777" w:rsidR="00466532" w:rsidRPr="00BB5277" w:rsidRDefault="00466532" w:rsidP="00BC08B5">
      <w:pPr>
        <w:pStyle w:val="Nadpis1"/>
        <w:jc w:val="both"/>
      </w:pPr>
      <w:r w:rsidRPr="00BB5277">
        <w:t>Identifikační údaje</w:t>
      </w:r>
      <w:bookmarkStart w:id="2" w:name="_Toc369534905"/>
    </w:p>
    <w:p w14:paraId="238AF0A8" w14:textId="77777777" w:rsidR="00466532" w:rsidRPr="00BB5277" w:rsidRDefault="00466532" w:rsidP="00BC08B5">
      <w:pPr>
        <w:jc w:val="both"/>
      </w:pPr>
    </w:p>
    <w:bookmarkEnd w:id="2"/>
    <w:p w14:paraId="243F2F01" w14:textId="77777777" w:rsidR="00466532" w:rsidRPr="00BB5277" w:rsidRDefault="00466532" w:rsidP="00BC08B5">
      <w:pPr>
        <w:pStyle w:val="Nadpis2"/>
        <w:jc w:val="both"/>
      </w:pPr>
      <w:r w:rsidRPr="00BB5277">
        <w:t>Údaje o stavbě</w:t>
      </w:r>
    </w:p>
    <w:p w14:paraId="4A52ABCE" w14:textId="77777777" w:rsidR="003716E8" w:rsidRPr="00BB5277" w:rsidRDefault="003716E8" w:rsidP="00BC08B5">
      <w:pPr>
        <w:jc w:val="both"/>
      </w:pPr>
      <w:r w:rsidRPr="00BB5277">
        <w:t>Název stavby:</w:t>
      </w:r>
      <w:r w:rsidRPr="00BB5277">
        <w:tab/>
      </w:r>
      <w:r w:rsidRPr="00BB5277">
        <w:tab/>
      </w:r>
      <w:r w:rsidRPr="00BB5277">
        <w:tab/>
        <w:t>Rekonstrukce bytové jednotky MČ Praha 5,</w:t>
      </w:r>
    </w:p>
    <w:p w14:paraId="6095D55A" w14:textId="6940CD94" w:rsidR="003716E8" w:rsidRPr="00BA5529" w:rsidRDefault="003716E8" w:rsidP="00BC08B5">
      <w:pPr>
        <w:jc w:val="both"/>
      </w:pPr>
      <w:r w:rsidRPr="00BB5277">
        <w:rPr>
          <w:color w:val="FF0000"/>
        </w:rPr>
        <w:tab/>
      </w:r>
      <w:r w:rsidRPr="00BB5277">
        <w:rPr>
          <w:color w:val="FF0000"/>
        </w:rPr>
        <w:tab/>
      </w:r>
      <w:r w:rsidRPr="00BB5277">
        <w:rPr>
          <w:color w:val="FF0000"/>
        </w:rPr>
        <w:tab/>
      </w:r>
      <w:r w:rsidRPr="00BA5529">
        <w:tab/>
      </w:r>
      <w:r w:rsidR="00BA5529" w:rsidRPr="00BA5529">
        <w:t>Radlická 2070</w:t>
      </w:r>
      <w:r w:rsidRPr="00BA5529">
        <w:t>, 150 00 Praha 5</w:t>
      </w:r>
    </w:p>
    <w:p w14:paraId="6F26BD87" w14:textId="1BF5CB59" w:rsidR="003716E8" w:rsidRPr="00BA5529" w:rsidRDefault="003716E8" w:rsidP="00BC08B5">
      <w:pPr>
        <w:jc w:val="both"/>
      </w:pPr>
      <w:r w:rsidRPr="00BA5529">
        <w:tab/>
      </w:r>
      <w:r w:rsidRPr="00BA5529">
        <w:tab/>
      </w:r>
      <w:r w:rsidRPr="00BA5529">
        <w:tab/>
      </w:r>
      <w:r w:rsidRPr="00BA5529">
        <w:tab/>
      </w:r>
      <w:proofErr w:type="spellStart"/>
      <w:r w:rsidRPr="00BA5529">
        <w:t>b.j.č</w:t>
      </w:r>
      <w:proofErr w:type="spellEnd"/>
      <w:r w:rsidRPr="00BA5529">
        <w:t xml:space="preserve">. </w:t>
      </w:r>
      <w:r w:rsidR="00BA5529" w:rsidRPr="00BA5529">
        <w:t>1</w:t>
      </w:r>
      <w:r w:rsidR="00BA5529">
        <w:t>2</w:t>
      </w:r>
    </w:p>
    <w:p w14:paraId="3C41CA19" w14:textId="77777777" w:rsidR="003716E8" w:rsidRPr="00BB5277" w:rsidRDefault="003716E8" w:rsidP="00BC08B5">
      <w:pPr>
        <w:jc w:val="both"/>
        <w:rPr>
          <w:color w:val="FF0000"/>
          <w:highlight w:val="lightGray"/>
        </w:rPr>
      </w:pPr>
    </w:p>
    <w:p w14:paraId="42F2E3D8" w14:textId="2EA6CDD7" w:rsidR="003716E8" w:rsidRPr="00BB5277" w:rsidRDefault="003716E8" w:rsidP="00BC08B5">
      <w:pPr>
        <w:jc w:val="both"/>
      </w:pPr>
      <w:r w:rsidRPr="00BB5277">
        <w:t>Místo stavby:</w:t>
      </w:r>
      <w:r w:rsidRPr="00BB5277">
        <w:tab/>
      </w:r>
      <w:r w:rsidRPr="00BB5277">
        <w:tab/>
      </w:r>
      <w:r w:rsidRPr="00BB5277">
        <w:tab/>
      </w:r>
      <w:r w:rsidR="00BB5277" w:rsidRPr="00BB5277">
        <w:t>Radlická</w:t>
      </w:r>
      <w:r w:rsidRPr="00BB5277">
        <w:t xml:space="preserve"> </w:t>
      </w:r>
      <w:r w:rsidR="00BB5277" w:rsidRPr="00BB5277">
        <w:t>2070</w:t>
      </w:r>
      <w:r w:rsidRPr="00BB5277">
        <w:t xml:space="preserve">, </w:t>
      </w:r>
    </w:p>
    <w:p w14:paraId="7B1BA93C" w14:textId="61CCC421" w:rsidR="003716E8" w:rsidRPr="00BB5277" w:rsidRDefault="003716E8" w:rsidP="00BC08B5">
      <w:pPr>
        <w:jc w:val="both"/>
        <w:rPr>
          <w:color w:val="FF0000"/>
        </w:rPr>
      </w:pPr>
      <w:r w:rsidRPr="00BB5277">
        <w:rPr>
          <w:color w:val="FF0000"/>
        </w:rPr>
        <w:tab/>
      </w:r>
      <w:r w:rsidRPr="00BB5277">
        <w:rPr>
          <w:color w:val="FF0000"/>
        </w:rPr>
        <w:tab/>
      </w:r>
      <w:r w:rsidRPr="00BB5277">
        <w:rPr>
          <w:color w:val="FF0000"/>
        </w:rPr>
        <w:tab/>
      </w:r>
      <w:r w:rsidRPr="00BB5277">
        <w:rPr>
          <w:color w:val="FF0000"/>
        </w:rPr>
        <w:tab/>
      </w:r>
      <w:r w:rsidRPr="00BB5277">
        <w:t xml:space="preserve">150 00, Praha 5 – </w:t>
      </w:r>
      <w:r w:rsidR="00BB5277" w:rsidRPr="00BB5277">
        <w:t>Smíchov</w:t>
      </w:r>
    </w:p>
    <w:p w14:paraId="6F3865D8" w14:textId="3556D022" w:rsidR="003716E8" w:rsidRPr="00BA5529" w:rsidRDefault="003716E8" w:rsidP="00BC08B5">
      <w:pPr>
        <w:jc w:val="both"/>
      </w:pPr>
      <w:r w:rsidRPr="00BB5277">
        <w:rPr>
          <w:color w:val="FF0000"/>
        </w:rPr>
        <w:tab/>
      </w:r>
      <w:r w:rsidRPr="00BB5277">
        <w:rPr>
          <w:color w:val="FF0000"/>
        </w:rPr>
        <w:tab/>
      </w:r>
      <w:r w:rsidRPr="00BB5277">
        <w:rPr>
          <w:color w:val="FF0000"/>
        </w:rPr>
        <w:tab/>
      </w:r>
      <w:r w:rsidRPr="00BA5529">
        <w:tab/>
        <w:t xml:space="preserve">Katastrální území: </w:t>
      </w:r>
      <w:r w:rsidR="00BB5277" w:rsidRPr="00BA5529">
        <w:t xml:space="preserve">Smíchov </w:t>
      </w:r>
      <w:r w:rsidR="00BA5529" w:rsidRPr="00BA5529">
        <w:t>[729051</w:t>
      </w:r>
      <w:r w:rsidRPr="00BA5529">
        <w:t>]</w:t>
      </w:r>
    </w:p>
    <w:p w14:paraId="61A803D5" w14:textId="6EE886FF" w:rsidR="003716E8" w:rsidRPr="00BA5529" w:rsidRDefault="003716E8" w:rsidP="00BC08B5">
      <w:pPr>
        <w:jc w:val="both"/>
      </w:pPr>
      <w:r w:rsidRPr="00BA5529">
        <w:tab/>
      </w:r>
      <w:r w:rsidRPr="00BA5529">
        <w:tab/>
      </w:r>
      <w:r w:rsidRPr="00BA5529">
        <w:tab/>
      </w:r>
      <w:r w:rsidRPr="00BA5529">
        <w:tab/>
        <w:t xml:space="preserve">Parcelní číslo: </w:t>
      </w:r>
      <w:r w:rsidR="00BA5529" w:rsidRPr="00BA5529">
        <w:t>1413</w:t>
      </w:r>
    </w:p>
    <w:p w14:paraId="5E3EA9A5" w14:textId="77777777" w:rsidR="00376660" w:rsidRPr="00BB5277" w:rsidRDefault="00376660" w:rsidP="00BC08B5">
      <w:pPr>
        <w:jc w:val="both"/>
        <w:rPr>
          <w:color w:val="FF0000"/>
        </w:rPr>
      </w:pPr>
    </w:p>
    <w:p w14:paraId="24FEF7A9" w14:textId="77777777" w:rsidR="00376660" w:rsidRPr="00BB5277" w:rsidRDefault="00376660" w:rsidP="00BC08B5">
      <w:pPr>
        <w:ind w:left="2832" w:hanging="2832"/>
        <w:jc w:val="both"/>
        <w:rPr>
          <w:b/>
        </w:rPr>
      </w:pPr>
      <w:r w:rsidRPr="00BB5277">
        <w:t>Předmět dokumentace:</w:t>
      </w:r>
      <w:r w:rsidRPr="00BB5277">
        <w:tab/>
      </w:r>
      <w:r w:rsidR="00C624EA" w:rsidRPr="00BB5277">
        <w:t>Dokumentace pro provedení stavby sloužící pro výběr zhotovitele</w:t>
      </w:r>
    </w:p>
    <w:p w14:paraId="646FC444" w14:textId="77777777" w:rsidR="003E10F5" w:rsidRPr="00BB5277" w:rsidRDefault="003E10F5" w:rsidP="00BC08B5">
      <w:pPr>
        <w:jc w:val="both"/>
        <w:rPr>
          <w:color w:val="FF0000"/>
          <w:highlight w:val="lightGray"/>
        </w:rPr>
      </w:pPr>
    </w:p>
    <w:p w14:paraId="2EC9558C" w14:textId="77777777" w:rsidR="00466532" w:rsidRPr="00BB5277" w:rsidRDefault="00466532" w:rsidP="00BC08B5">
      <w:pPr>
        <w:pStyle w:val="Nadpis2"/>
        <w:jc w:val="both"/>
      </w:pPr>
      <w:bookmarkStart w:id="3" w:name="_Toc369534904"/>
      <w:r w:rsidRPr="00BB5277">
        <w:t xml:space="preserve">Údaje o </w:t>
      </w:r>
      <w:bookmarkEnd w:id="3"/>
      <w:r w:rsidRPr="00BB5277">
        <w:t>stavebníkovi</w:t>
      </w:r>
    </w:p>
    <w:p w14:paraId="7CE3A476" w14:textId="77777777" w:rsidR="00E72532" w:rsidRPr="00BB5277" w:rsidRDefault="00E72532" w:rsidP="00BC08B5">
      <w:pPr>
        <w:jc w:val="both"/>
      </w:pPr>
      <w:r w:rsidRPr="00BB5277">
        <w:t>Stavebník:</w:t>
      </w:r>
      <w:r w:rsidRPr="00BB5277">
        <w:tab/>
      </w:r>
      <w:r w:rsidRPr="00BB5277">
        <w:tab/>
      </w:r>
      <w:r w:rsidRPr="00BB5277">
        <w:tab/>
      </w:r>
      <w:r w:rsidR="009B6888" w:rsidRPr="00BB5277">
        <w:t>Městská část Praha 5</w:t>
      </w:r>
    </w:p>
    <w:p w14:paraId="44294372" w14:textId="77777777" w:rsidR="009B6888" w:rsidRPr="00BB5277" w:rsidRDefault="009B6888" w:rsidP="00BC08B5">
      <w:pPr>
        <w:jc w:val="both"/>
      </w:pPr>
      <w:r w:rsidRPr="00BB5277">
        <w:tab/>
      </w:r>
      <w:r w:rsidRPr="00BB5277">
        <w:tab/>
      </w:r>
      <w:r w:rsidRPr="00BB5277">
        <w:tab/>
      </w:r>
      <w:r w:rsidRPr="00BB5277">
        <w:tab/>
        <w:t>Nám. 14. října 1381/4</w:t>
      </w:r>
    </w:p>
    <w:p w14:paraId="7E0D3A90" w14:textId="77777777" w:rsidR="009B6888" w:rsidRPr="00BB5277" w:rsidRDefault="009B6888" w:rsidP="00BC08B5">
      <w:pPr>
        <w:jc w:val="both"/>
      </w:pPr>
      <w:r w:rsidRPr="00BB5277">
        <w:tab/>
      </w:r>
      <w:r w:rsidRPr="00BB5277">
        <w:tab/>
      </w:r>
      <w:r w:rsidRPr="00BB5277">
        <w:tab/>
      </w:r>
      <w:r w:rsidRPr="00BB5277">
        <w:tab/>
        <w:t xml:space="preserve">Praha 5, 150 22 </w:t>
      </w:r>
    </w:p>
    <w:p w14:paraId="5C8C9175" w14:textId="77777777" w:rsidR="00CB25B5" w:rsidRPr="00BB5277" w:rsidRDefault="00CB25B5" w:rsidP="00BC08B5">
      <w:pPr>
        <w:jc w:val="both"/>
        <w:rPr>
          <w:color w:val="FF0000"/>
        </w:rPr>
      </w:pPr>
    </w:p>
    <w:p w14:paraId="17B52C1E" w14:textId="77777777" w:rsidR="00CB25B5" w:rsidRPr="00BB5277" w:rsidRDefault="00CB25B5" w:rsidP="00BC08B5">
      <w:pPr>
        <w:jc w:val="both"/>
      </w:pPr>
      <w:r w:rsidRPr="00BB5277">
        <w:t xml:space="preserve">Vlastník objektu: </w:t>
      </w:r>
      <w:r w:rsidRPr="00BB5277">
        <w:tab/>
      </w:r>
      <w:r w:rsidRPr="00BB5277">
        <w:tab/>
        <w:t xml:space="preserve">Svěřená správa nemovitostí ve vlastnictví obce </w:t>
      </w:r>
    </w:p>
    <w:p w14:paraId="1C6A42FB" w14:textId="77777777" w:rsidR="00CB25B5" w:rsidRPr="00BB5277" w:rsidRDefault="00CB25B5" w:rsidP="00BC08B5">
      <w:pPr>
        <w:jc w:val="both"/>
      </w:pPr>
      <w:r w:rsidRPr="00BB5277">
        <w:tab/>
      </w:r>
      <w:r w:rsidRPr="00BB5277">
        <w:tab/>
      </w:r>
      <w:r w:rsidRPr="00BB5277">
        <w:tab/>
      </w:r>
      <w:r w:rsidRPr="00BB5277">
        <w:tab/>
        <w:t xml:space="preserve">Městská část Praha 5 </w:t>
      </w:r>
    </w:p>
    <w:p w14:paraId="339866FC" w14:textId="77777777" w:rsidR="00466532" w:rsidRPr="00BB5277" w:rsidRDefault="00466532" w:rsidP="00BC08B5">
      <w:pPr>
        <w:jc w:val="both"/>
      </w:pPr>
    </w:p>
    <w:p w14:paraId="78B3962E" w14:textId="77777777" w:rsidR="00466532" w:rsidRPr="00BB5277" w:rsidRDefault="00466532" w:rsidP="00BC08B5">
      <w:pPr>
        <w:pStyle w:val="Nadpis2"/>
        <w:jc w:val="both"/>
      </w:pPr>
      <w:r w:rsidRPr="00BB5277">
        <w:t>Údaje o zpracovateli projektové dokumentace</w:t>
      </w:r>
    </w:p>
    <w:p w14:paraId="1C954B3D" w14:textId="77777777" w:rsidR="009B6888" w:rsidRPr="00BB5277" w:rsidRDefault="002C17A3" w:rsidP="00BC08B5">
      <w:pPr>
        <w:jc w:val="both"/>
        <w:rPr>
          <w:snapToGrid w:val="0"/>
        </w:rPr>
      </w:pPr>
      <w:r w:rsidRPr="00BB5277">
        <w:t>Generální projektant:</w:t>
      </w:r>
      <w:r w:rsidRPr="00BB5277">
        <w:tab/>
      </w:r>
      <w:r w:rsidRPr="00BB5277">
        <w:tab/>
      </w:r>
      <w:r w:rsidR="009B6888" w:rsidRPr="00BB5277">
        <w:rPr>
          <w:snapToGrid w:val="0"/>
        </w:rPr>
        <w:t>Boa projekt s.r.o.</w:t>
      </w:r>
    </w:p>
    <w:p w14:paraId="267425A0" w14:textId="77777777" w:rsidR="009B6888" w:rsidRPr="00BB5277" w:rsidRDefault="009B6888" w:rsidP="00BC08B5">
      <w:pPr>
        <w:ind w:left="2124" w:firstLine="708"/>
        <w:jc w:val="both"/>
        <w:rPr>
          <w:snapToGrid w:val="0"/>
        </w:rPr>
      </w:pPr>
      <w:r w:rsidRPr="00BB5277">
        <w:rPr>
          <w:snapToGrid w:val="0"/>
        </w:rPr>
        <w:t xml:space="preserve">Na </w:t>
      </w:r>
      <w:proofErr w:type="spellStart"/>
      <w:r w:rsidRPr="00BB5277">
        <w:rPr>
          <w:snapToGrid w:val="0"/>
        </w:rPr>
        <w:t>Hutmance</w:t>
      </w:r>
      <w:proofErr w:type="spellEnd"/>
      <w:r w:rsidRPr="00BB5277">
        <w:rPr>
          <w:snapToGrid w:val="0"/>
        </w:rPr>
        <w:t xml:space="preserve"> 439/8 </w:t>
      </w:r>
    </w:p>
    <w:p w14:paraId="50D42305" w14:textId="77777777" w:rsidR="009B6888" w:rsidRPr="00BB5277" w:rsidRDefault="009B6888" w:rsidP="00BC08B5">
      <w:pPr>
        <w:ind w:left="2124" w:firstLine="708"/>
        <w:jc w:val="both"/>
        <w:rPr>
          <w:snapToGrid w:val="0"/>
        </w:rPr>
      </w:pPr>
      <w:r w:rsidRPr="00BB5277">
        <w:rPr>
          <w:snapToGrid w:val="0"/>
        </w:rPr>
        <w:t>158 00 Praha 5</w:t>
      </w:r>
    </w:p>
    <w:p w14:paraId="755063FC" w14:textId="77777777" w:rsidR="009B6888" w:rsidRPr="00BB5277" w:rsidRDefault="009B6888" w:rsidP="00BC08B5">
      <w:pPr>
        <w:ind w:left="2124" w:firstLine="708"/>
        <w:jc w:val="both"/>
        <w:rPr>
          <w:snapToGrid w:val="0"/>
        </w:rPr>
      </w:pPr>
      <w:r w:rsidRPr="00BB5277">
        <w:rPr>
          <w:snapToGrid w:val="0"/>
        </w:rPr>
        <w:t>IČO: 06934927</w:t>
      </w:r>
    </w:p>
    <w:p w14:paraId="2818AD57" w14:textId="77777777" w:rsidR="009B6888" w:rsidRPr="00BB5277" w:rsidRDefault="009B6888" w:rsidP="00BC08B5">
      <w:pPr>
        <w:ind w:left="2124" w:firstLine="708"/>
        <w:jc w:val="both"/>
        <w:rPr>
          <w:snapToGrid w:val="0"/>
        </w:rPr>
      </w:pPr>
      <w:r w:rsidRPr="00BB5277">
        <w:rPr>
          <w:snapToGrid w:val="0"/>
        </w:rPr>
        <w:t>DIČ: CZ06934927</w:t>
      </w:r>
    </w:p>
    <w:p w14:paraId="55BEA092" w14:textId="77777777" w:rsidR="009B6888" w:rsidRPr="00BB5277" w:rsidRDefault="009B6888" w:rsidP="00BC08B5">
      <w:pPr>
        <w:ind w:left="2124" w:firstLine="708"/>
        <w:jc w:val="both"/>
        <w:rPr>
          <w:snapToGrid w:val="0"/>
        </w:rPr>
      </w:pPr>
      <w:r w:rsidRPr="00BB5277">
        <w:rPr>
          <w:snapToGrid w:val="0"/>
        </w:rPr>
        <w:t xml:space="preserve">Odpovědná osoba: </w:t>
      </w:r>
      <w:r w:rsidRPr="00BB5277">
        <w:rPr>
          <w:snapToGrid w:val="0"/>
        </w:rPr>
        <w:tab/>
      </w:r>
      <w:r w:rsidR="00235F56" w:rsidRPr="00BB5277">
        <w:rPr>
          <w:snapToGrid w:val="0"/>
        </w:rPr>
        <w:tab/>
      </w:r>
      <w:r w:rsidRPr="00BB5277">
        <w:rPr>
          <w:snapToGrid w:val="0"/>
        </w:rPr>
        <w:t>Ing. Vít Řezáč, ČKAIT 0013132</w:t>
      </w:r>
    </w:p>
    <w:p w14:paraId="0D22E333" w14:textId="77777777" w:rsidR="00466532" w:rsidRPr="00BB5277" w:rsidRDefault="00466532" w:rsidP="00BC08B5">
      <w:pPr>
        <w:jc w:val="both"/>
        <w:rPr>
          <w:snapToGrid w:val="0"/>
        </w:rPr>
      </w:pPr>
    </w:p>
    <w:p w14:paraId="0E72CD0F" w14:textId="77777777" w:rsidR="00466532" w:rsidRPr="00BB5277" w:rsidRDefault="00466532" w:rsidP="00BC08B5">
      <w:pPr>
        <w:jc w:val="both"/>
      </w:pPr>
      <w:bookmarkStart w:id="4" w:name="_Hlk123043243"/>
      <w:r w:rsidRPr="00BB5277">
        <w:t>Projektanti jednotlivých částí dokumentace:</w:t>
      </w:r>
    </w:p>
    <w:p w14:paraId="65316E65" w14:textId="77777777" w:rsidR="003367D0" w:rsidRPr="00BB5277" w:rsidRDefault="003367D0" w:rsidP="00BC08B5">
      <w:pPr>
        <w:ind w:left="2124" w:firstLine="708"/>
        <w:jc w:val="both"/>
        <w:rPr>
          <w:snapToGrid w:val="0"/>
        </w:rPr>
      </w:pPr>
      <w:r w:rsidRPr="00BB5277">
        <w:t>S</w:t>
      </w:r>
      <w:r w:rsidRPr="00BB5277">
        <w:rPr>
          <w:snapToGrid w:val="0"/>
        </w:rPr>
        <w:t>tavební řešení:</w:t>
      </w:r>
      <w:r w:rsidRPr="00BB5277">
        <w:rPr>
          <w:snapToGrid w:val="0"/>
        </w:rPr>
        <w:tab/>
      </w:r>
      <w:r w:rsidRPr="00BB5277">
        <w:rPr>
          <w:snapToGrid w:val="0"/>
        </w:rPr>
        <w:tab/>
      </w:r>
      <w:r w:rsidR="009B6888" w:rsidRPr="00BB5277">
        <w:rPr>
          <w:snapToGrid w:val="0"/>
        </w:rPr>
        <w:t>Ing. Vít Řezáč, ČKAIT 0013132</w:t>
      </w:r>
    </w:p>
    <w:p w14:paraId="34651081" w14:textId="63A68EF8" w:rsidR="00CB25B5" w:rsidRPr="00BB5277" w:rsidRDefault="00CB25B5" w:rsidP="00BC08B5">
      <w:pPr>
        <w:ind w:left="2124" w:firstLine="708"/>
        <w:jc w:val="both"/>
        <w:rPr>
          <w:snapToGrid w:val="0"/>
        </w:rPr>
      </w:pPr>
      <w:r w:rsidRPr="00BB5277">
        <w:rPr>
          <w:snapToGrid w:val="0"/>
        </w:rPr>
        <w:tab/>
      </w:r>
      <w:r w:rsidRPr="00BB5277">
        <w:rPr>
          <w:snapToGrid w:val="0"/>
        </w:rPr>
        <w:tab/>
      </w:r>
      <w:r w:rsidRPr="00BB5277">
        <w:rPr>
          <w:snapToGrid w:val="0"/>
        </w:rPr>
        <w:tab/>
      </w:r>
      <w:r w:rsidRPr="00BB5277">
        <w:rPr>
          <w:snapToGrid w:val="0"/>
        </w:rPr>
        <w:tab/>
        <w:t xml:space="preserve">Ing. </w:t>
      </w:r>
      <w:r w:rsidR="00687DDB" w:rsidRPr="00BB5277">
        <w:rPr>
          <w:snapToGrid w:val="0"/>
        </w:rPr>
        <w:t xml:space="preserve">Jiří Slezák </w:t>
      </w:r>
    </w:p>
    <w:bookmarkEnd w:id="4"/>
    <w:p w14:paraId="2436E95A" w14:textId="77777777" w:rsidR="00466532" w:rsidRPr="00BB5277" w:rsidRDefault="00466532" w:rsidP="00BC08B5">
      <w:pPr>
        <w:ind w:left="2832"/>
        <w:jc w:val="both"/>
        <w:rPr>
          <w:snapToGrid w:val="0"/>
          <w:highlight w:val="lightGray"/>
        </w:rPr>
      </w:pPr>
    </w:p>
    <w:p w14:paraId="69A2D5EB" w14:textId="77777777" w:rsidR="003E38E2" w:rsidRPr="00BB5277" w:rsidRDefault="003E38E2" w:rsidP="00BC08B5">
      <w:pPr>
        <w:jc w:val="both"/>
        <w:rPr>
          <w:snapToGrid w:val="0"/>
          <w:color w:val="FF0000"/>
          <w:highlight w:val="lightGray"/>
        </w:rPr>
      </w:pPr>
      <w:r w:rsidRPr="00BB5277">
        <w:rPr>
          <w:snapToGrid w:val="0"/>
          <w:color w:val="FF0000"/>
          <w:highlight w:val="lightGray"/>
        </w:rPr>
        <w:br w:type="page"/>
      </w:r>
    </w:p>
    <w:p w14:paraId="26F5895D" w14:textId="77777777" w:rsidR="00EF21E9" w:rsidRPr="00BA5529" w:rsidRDefault="001E1DF3" w:rsidP="00BC08B5">
      <w:pPr>
        <w:pStyle w:val="Nadpis1"/>
        <w:jc w:val="both"/>
      </w:pPr>
      <w:r w:rsidRPr="00BA5529">
        <w:lastRenderedPageBreak/>
        <w:t>A</w:t>
      </w:r>
      <w:r w:rsidR="00213FCA" w:rsidRPr="00BA5529">
        <w:t>rchitektonick</w:t>
      </w:r>
      <w:r w:rsidRPr="00BA5529">
        <w:t>é a prov</w:t>
      </w:r>
      <w:r w:rsidR="00213FCA" w:rsidRPr="00BA5529">
        <w:t>o</w:t>
      </w:r>
      <w:r w:rsidRPr="00BA5529">
        <w:t>zní řešení</w:t>
      </w:r>
    </w:p>
    <w:p w14:paraId="34A38B54" w14:textId="77777777" w:rsidR="00C579F6" w:rsidRPr="00BB5277" w:rsidRDefault="00C579F6" w:rsidP="00BC08B5">
      <w:pPr>
        <w:jc w:val="both"/>
        <w:rPr>
          <w:color w:val="FF0000"/>
        </w:rPr>
      </w:pPr>
    </w:p>
    <w:p w14:paraId="0124E77E" w14:textId="77777777" w:rsidR="00BD5D3F" w:rsidRPr="00BA5529" w:rsidRDefault="009B6888" w:rsidP="00BC08B5">
      <w:pPr>
        <w:pStyle w:val="Nadpis2"/>
        <w:jc w:val="both"/>
      </w:pPr>
      <w:r w:rsidRPr="00BA5529">
        <w:t>Ú</w:t>
      </w:r>
      <w:r w:rsidR="00BD5D3F" w:rsidRPr="00BA5529">
        <w:t>vod</w:t>
      </w:r>
    </w:p>
    <w:p w14:paraId="7FD1754E" w14:textId="2762746D" w:rsidR="00262BE2" w:rsidRPr="00031DF0" w:rsidRDefault="00A16A74" w:rsidP="00BC08B5">
      <w:pPr>
        <w:jc w:val="both"/>
      </w:pPr>
      <w:r w:rsidRPr="00BA5529">
        <w:t xml:space="preserve">Záměrem investora je provést stavební úpravy volné bytové jednotky v rámci stávajícího bytového domu </w:t>
      </w:r>
      <w:r w:rsidR="00BA5529" w:rsidRPr="00BA5529">
        <w:t xml:space="preserve">na </w:t>
      </w:r>
      <w:r w:rsidR="00BA5529" w:rsidRPr="00031DF0">
        <w:t>Radlické č.p. 2070</w:t>
      </w:r>
      <w:r w:rsidR="00A66C2E" w:rsidRPr="00031DF0">
        <w:t>.</w:t>
      </w:r>
    </w:p>
    <w:p w14:paraId="76A448DE" w14:textId="00B17EFD" w:rsidR="00D01E7E" w:rsidRPr="00031DF0" w:rsidRDefault="00D01E7E" w:rsidP="00BC08B5">
      <w:pPr>
        <w:jc w:val="both"/>
      </w:pPr>
      <w:bookmarkStart w:id="5" w:name="_Hlk120006175"/>
      <w:r w:rsidRPr="00031DF0">
        <w:t xml:space="preserve">Dotčený objekt je </w:t>
      </w:r>
      <w:r w:rsidR="00031DF0" w:rsidRPr="00031DF0">
        <w:t>bytový</w:t>
      </w:r>
      <w:r w:rsidRPr="00031DF0">
        <w:t xml:space="preserve"> dům </w:t>
      </w:r>
      <w:bookmarkStart w:id="6" w:name="_Hlk157594665"/>
      <w:r w:rsidRPr="00031DF0">
        <w:t xml:space="preserve">z 1. pol. </w:t>
      </w:r>
      <w:r w:rsidR="00BA5529" w:rsidRPr="00031DF0">
        <w:t>20</w:t>
      </w:r>
      <w:r w:rsidRPr="00031DF0">
        <w:t>. století</w:t>
      </w:r>
      <w:bookmarkEnd w:id="6"/>
      <w:r w:rsidR="00031DF0" w:rsidRPr="00031DF0">
        <w:t xml:space="preserve"> v městské zástavbě. Jedná se o zděnou stavbu</w:t>
      </w:r>
      <w:r w:rsidRPr="00031DF0">
        <w:t xml:space="preserve"> </w:t>
      </w:r>
      <w:r w:rsidR="00031DF0" w:rsidRPr="00031DF0">
        <w:t xml:space="preserve">s jedním podzemním podlažím a čtyřmi nadzemními podlažími plus obytné podkroví. Objekt je zastřešen šikmou sedlovou střechou. Řešená bytová jednotka má okna situována do ulice Radlické, vstup do objektu je z ulice K Vodojemu. </w:t>
      </w:r>
    </w:p>
    <w:p w14:paraId="7BFFE1F1" w14:textId="4E35AB49" w:rsidR="00144AF5" w:rsidRPr="00144AF5" w:rsidRDefault="00D01E7E" w:rsidP="00BC08B5">
      <w:pPr>
        <w:jc w:val="both"/>
      </w:pPr>
      <w:r w:rsidRPr="00870253">
        <w:t>Konstrukční systém je stěnový podélný.</w:t>
      </w:r>
      <w:r w:rsidRPr="00BB5277">
        <w:rPr>
          <w:color w:val="FF0000"/>
        </w:rPr>
        <w:t xml:space="preserve"> </w:t>
      </w:r>
      <w:r w:rsidRPr="00870253">
        <w:t>Stěny jsou vyzděny pravděpodobně z plných cihel</w:t>
      </w:r>
      <w:r w:rsidR="00870253" w:rsidRPr="00870253">
        <w:t>, vnitřní dělící nenosné konstrukce pravděpodobně z </w:t>
      </w:r>
      <w:proofErr w:type="spellStart"/>
      <w:r w:rsidR="00870253" w:rsidRPr="00144AF5">
        <w:t>dvouděrových</w:t>
      </w:r>
      <w:proofErr w:type="spellEnd"/>
      <w:r w:rsidR="00870253" w:rsidRPr="00144AF5">
        <w:t xml:space="preserve"> cihel. V objektu jsou stropní konstrukce řešené dvěma způsoby, stropy železobetonové </w:t>
      </w:r>
      <w:r w:rsidR="00144AF5" w:rsidRPr="00144AF5">
        <w:t xml:space="preserve">žebrové </w:t>
      </w:r>
      <w:r w:rsidR="00870253" w:rsidRPr="00144AF5">
        <w:t>s</w:t>
      </w:r>
      <w:r w:rsidR="00144AF5" w:rsidRPr="00144AF5">
        <w:t xml:space="preserve">tropy a dřevěné trámové stropy. Ve 2.NP jsou v podélném uličním traktu stropy dřevěné trámové a ve dvorním traktu železobetonové žebrové. </w:t>
      </w:r>
      <w:r w:rsidR="00144AF5">
        <w:t xml:space="preserve">Trámový strop je zespodu zaklopen a omítnutý. </w:t>
      </w:r>
    </w:p>
    <w:p w14:paraId="69BB96C9" w14:textId="77777777" w:rsidR="00144AF5" w:rsidRDefault="00144AF5" w:rsidP="00BC08B5">
      <w:pPr>
        <w:jc w:val="both"/>
        <w:rPr>
          <w:color w:val="FF0000"/>
        </w:rPr>
      </w:pPr>
    </w:p>
    <w:p w14:paraId="2994C724" w14:textId="77777777" w:rsidR="00BC7317" w:rsidRPr="00144AF5" w:rsidRDefault="00885360" w:rsidP="00BC08B5">
      <w:pPr>
        <w:pStyle w:val="Nadpis2"/>
        <w:jc w:val="both"/>
      </w:pPr>
      <w:r w:rsidRPr="00144AF5">
        <w:t>Stávající d</w:t>
      </w:r>
      <w:r w:rsidR="00BC7317" w:rsidRPr="00144AF5">
        <w:t>ispoziční řešení stavby</w:t>
      </w:r>
    </w:p>
    <w:p w14:paraId="1B4CD338" w14:textId="194ADF3E" w:rsidR="00014BE8" w:rsidRPr="00073951" w:rsidRDefault="00262BE2" w:rsidP="00BC08B5">
      <w:pPr>
        <w:jc w:val="both"/>
      </w:pPr>
      <w:r w:rsidRPr="00073951">
        <w:t>Vstup do objektu je z</w:t>
      </w:r>
      <w:r w:rsidR="00144AF5" w:rsidRPr="00073951">
        <w:t> </w:t>
      </w:r>
      <w:r w:rsidRPr="00073951">
        <w:t>ulice</w:t>
      </w:r>
      <w:r w:rsidR="00144AF5" w:rsidRPr="00073951">
        <w:t xml:space="preserve"> K Vodojemu</w:t>
      </w:r>
      <w:r w:rsidRPr="00073951">
        <w:t xml:space="preserve">. </w:t>
      </w:r>
      <w:r w:rsidR="00144AF5" w:rsidRPr="00073951">
        <w:t xml:space="preserve">Řešená bytová jednotka se nachází ve </w:t>
      </w:r>
      <w:r w:rsidR="00073951" w:rsidRPr="00073951">
        <w:t>3</w:t>
      </w:r>
      <w:r w:rsidR="00144AF5" w:rsidRPr="00073951">
        <w:t>.</w:t>
      </w:r>
      <w:r w:rsidR="00073951" w:rsidRPr="00073951">
        <w:t>NP, v</w:t>
      </w:r>
      <w:r w:rsidR="00144AF5" w:rsidRPr="00073951">
        <w:t>stup do byt</w:t>
      </w:r>
      <w:r w:rsidR="00073951" w:rsidRPr="00073951">
        <w:t>u je přes společné domovní prostory. Bytový dům je vertikálně propojen schodištěm a výtahovou šachtou.</w:t>
      </w:r>
      <w:bookmarkStart w:id="7" w:name="_Hlk156808648"/>
      <w:r w:rsidR="00014BE8" w:rsidRPr="00073951">
        <w:t xml:space="preserve"> </w:t>
      </w:r>
      <w:r w:rsidR="00073951" w:rsidRPr="00073951">
        <w:t xml:space="preserve">Stávající </w:t>
      </w:r>
      <w:r w:rsidR="00014BE8" w:rsidRPr="00073951">
        <w:t xml:space="preserve">byt určený k rekonstrukci má </w:t>
      </w:r>
      <w:r w:rsidR="00073951" w:rsidRPr="00073951">
        <w:t>dvě</w:t>
      </w:r>
      <w:r w:rsidR="00014BE8" w:rsidRPr="00073951">
        <w:t xml:space="preserve"> velké obytné místnosti</w:t>
      </w:r>
      <w:r w:rsidR="00073951" w:rsidRPr="00073951">
        <w:t xml:space="preserve"> (kuchyň a pokoj), vstupní předsíň, komoru, koupelnu a toaletu.</w:t>
      </w:r>
      <w:r w:rsidR="00014BE8" w:rsidRPr="00073951">
        <w:t xml:space="preserve"> </w:t>
      </w:r>
    </w:p>
    <w:bookmarkEnd w:id="7"/>
    <w:p w14:paraId="6D4FC9C2" w14:textId="77777777" w:rsidR="0095194E" w:rsidRPr="00BB5277" w:rsidRDefault="0095194E" w:rsidP="00BC08B5">
      <w:pPr>
        <w:jc w:val="both"/>
        <w:rPr>
          <w:color w:val="FF0000"/>
          <w:highlight w:val="lightGray"/>
        </w:rPr>
      </w:pPr>
    </w:p>
    <w:bookmarkEnd w:id="5"/>
    <w:p w14:paraId="28FBFD15" w14:textId="77777777" w:rsidR="00CE3206" w:rsidRPr="00073951" w:rsidRDefault="00885360" w:rsidP="00BC08B5">
      <w:pPr>
        <w:pStyle w:val="Nadpis2"/>
        <w:jc w:val="both"/>
      </w:pPr>
      <w:r w:rsidRPr="00073951">
        <w:t>Stávající p</w:t>
      </w:r>
      <w:r w:rsidR="00CE3206" w:rsidRPr="00073951">
        <w:t>rovozní řešení</w:t>
      </w:r>
    </w:p>
    <w:p w14:paraId="6628CDCB" w14:textId="5235BBB0" w:rsidR="0095194E" w:rsidRPr="00073951" w:rsidRDefault="00F00C10" w:rsidP="00BC08B5">
      <w:pPr>
        <w:jc w:val="both"/>
      </w:pPr>
      <w:r w:rsidRPr="00073951">
        <w:t>Provozní řešení zůstává zachováno</w:t>
      </w:r>
      <w:r w:rsidR="001F2EF9" w:rsidRPr="00073951">
        <w:t xml:space="preserve">, objekt </w:t>
      </w:r>
      <w:r w:rsidR="00073951">
        <w:t xml:space="preserve">je převážně využíván </w:t>
      </w:r>
      <w:r w:rsidR="001F2EF9" w:rsidRPr="00073951">
        <w:t>pro bydlení</w:t>
      </w:r>
      <w:r w:rsidR="00073951">
        <w:t xml:space="preserve">, přízemí je vyčleněný prostor pro komerční služby. </w:t>
      </w:r>
    </w:p>
    <w:p w14:paraId="466BC34E" w14:textId="77777777" w:rsidR="00CE3206" w:rsidRPr="00BB5277" w:rsidRDefault="00CE3206" w:rsidP="00BC08B5">
      <w:pPr>
        <w:jc w:val="both"/>
        <w:rPr>
          <w:color w:val="FF0000"/>
        </w:rPr>
      </w:pPr>
    </w:p>
    <w:p w14:paraId="2F306A05" w14:textId="77777777" w:rsidR="00C579F6" w:rsidRPr="00073951" w:rsidRDefault="00885360" w:rsidP="00BC08B5">
      <w:pPr>
        <w:pStyle w:val="Nadpis2"/>
        <w:jc w:val="both"/>
      </w:pPr>
      <w:r w:rsidRPr="00073951">
        <w:t xml:space="preserve">Navrhované </w:t>
      </w:r>
      <w:r w:rsidR="00C579F6" w:rsidRPr="00073951">
        <w:t>ú</w:t>
      </w:r>
      <w:r w:rsidR="005373DB" w:rsidRPr="00073951">
        <w:t xml:space="preserve">pravy </w:t>
      </w:r>
    </w:p>
    <w:p w14:paraId="1C6E3429" w14:textId="35B09413" w:rsidR="00324096" w:rsidRPr="00073951" w:rsidRDefault="00324096" w:rsidP="00BC08B5">
      <w:pPr>
        <w:tabs>
          <w:tab w:val="left" w:pos="1200"/>
        </w:tabs>
        <w:autoSpaceDE w:val="0"/>
        <w:autoSpaceDN w:val="0"/>
        <w:adjustRightInd w:val="0"/>
        <w:jc w:val="both"/>
      </w:pPr>
      <w:r w:rsidRPr="00073951">
        <w:t>V rámci rekonstrukce bytové jednotky proběhnou stavební úpravy týkající se změny využití stávajícího dispozičního řešení</w:t>
      </w:r>
      <w:r w:rsidR="00073951" w:rsidRPr="00073951">
        <w:t xml:space="preserve"> řešené bytové jednotky</w:t>
      </w:r>
      <w:r w:rsidRPr="00073951">
        <w:t>, nových rozvodů technických instalací a zdroje tepla.</w:t>
      </w:r>
    </w:p>
    <w:p w14:paraId="4DEC6A23" w14:textId="01578F27" w:rsidR="00AF1548" w:rsidRPr="00073951" w:rsidRDefault="0052724F" w:rsidP="00BC08B5">
      <w:pPr>
        <w:tabs>
          <w:tab w:val="left" w:pos="1200"/>
        </w:tabs>
        <w:autoSpaceDE w:val="0"/>
        <w:autoSpaceDN w:val="0"/>
        <w:adjustRightInd w:val="0"/>
        <w:jc w:val="both"/>
      </w:pPr>
      <w:r w:rsidRPr="00073951">
        <w:t>D</w:t>
      </w:r>
      <w:r w:rsidR="00B43113" w:rsidRPr="00073951">
        <w:t xml:space="preserve">ispozice bytu bude </w:t>
      </w:r>
      <w:r w:rsidR="00073951" w:rsidRPr="00073951">
        <w:t>2KK</w:t>
      </w:r>
      <w:r w:rsidR="00B43113" w:rsidRPr="00073951">
        <w:t xml:space="preserve">, bude obsahovat </w:t>
      </w:r>
      <w:r w:rsidR="00AF1548" w:rsidRPr="00073951">
        <w:t xml:space="preserve">vstupní </w:t>
      </w:r>
      <w:r w:rsidR="00B43113" w:rsidRPr="00073951">
        <w:t>předsíň, obývací pokoj</w:t>
      </w:r>
      <w:r w:rsidR="00073951" w:rsidRPr="00073951">
        <w:t xml:space="preserve"> s kuchyňským koutem a stolováním, pokoj,</w:t>
      </w:r>
      <w:r w:rsidR="0049401A">
        <w:t xml:space="preserve"> šatní prostor,</w:t>
      </w:r>
      <w:r w:rsidR="00073951" w:rsidRPr="00073951">
        <w:t xml:space="preserve"> koupelnu a toaletu.</w:t>
      </w:r>
      <w:r w:rsidR="00954BAF" w:rsidRPr="00073951">
        <w:t xml:space="preserve"> </w:t>
      </w:r>
    </w:p>
    <w:p w14:paraId="07EBB978" w14:textId="701EC98F" w:rsidR="0001492B" w:rsidRPr="009C757A" w:rsidRDefault="0001492B" w:rsidP="00BC08B5">
      <w:pPr>
        <w:tabs>
          <w:tab w:val="left" w:pos="1200"/>
        </w:tabs>
        <w:autoSpaceDE w:val="0"/>
        <w:autoSpaceDN w:val="0"/>
        <w:adjustRightInd w:val="0"/>
        <w:jc w:val="both"/>
      </w:pPr>
      <w:r w:rsidRPr="00073951">
        <w:t xml:space="preserve">Stavebními úpravy nedochází k zásahům do nosných </w:t>
      </w:r>
      <w:r w:rsidR="00073951">
        <w:t>konstrukcí.</w:t>
      </w:r>
      <w:r w:rsidRPr="00073951">
        <w:t xml:space="preserve"> </w:t>
      </w:r>
      <w:r w:rsidR="00073951">
        <w:t>Úpravy spočívají v nové dispozici bytové jednotky, příčky nad dřevěnými trámovými stropy budou provedeny ze SDK a nad železobetonovými stropy z </w:t>
      </w:r>
      <w:r w:rsidR="00073951" w:rsidRPr="009C757A">
        <w:t>lehčeného zdiva.</w:t>
      </w:r>
      <w:r w:rsidR="009C757A">
        <w:t xml:space="preserve"> Z důvodu slabých dělících stěn mezi jednotlivými byty, kde jsou stěny vyzděny pravděpodobně keramickou </w:t>
      </w:r>
      <w:proofErr w:type="spellStart"/>
      <w:r w:rsidR="009C757A">
        <w:t>dvouděrovou</w:t>
      </w:r>
      <w:proofErr w:type="spellEnd"/>
      <w:r w:rsidR="009C757A">
        <w:t xml:space="preserve"> cihlou, tloušťka stěny s omítkami je cca 100 mm, bude posílena akustická pohoda chráněných prostorů novými SDK předsazenými stěnami. </w:t>
      </w:r>
      <w:r w:rsidR="00073951" w:rsidRPr="009C757A">
        <w:t xml:space="preserve"> </w:t>
      </w:r>
      <w:r w:rsidRPr="009C757A">
        <w:t>Úpravy</w:t>
      </w:r>
      <w:r w:rsidR="00073951" w:rsidRPr="009C757A">
        <w:t xml:space="preserve"> dále</w:t>
      </w:r>
      <w:r w:rsidRPr="009C757A">
        <w:t xml:space="preserve"> zahrnují položení nových podlah vč. podkladních vrstev, vyspravení omítek, osazení nového sanitárního vybavení vč. rozvodů, instalace nového plynového kotle</w:t>
      </w:r>
      <w:r w:rsidR="00096566" w:rsidRPr="009C757A">
        <w:t>… viz výkresová část. Stavební úpravy nezasahují do vnějších vyplní ani do obvodového pláště. Vnější v</w:t>
      </w:r>
      <w:r w:rsidR="00F63451" w:rsidRPr="009C757A">
        <w:t>ý</w:t>
      </w:r>
      <w:r w:rsidR="00096566" w:rsidRPr="009C757A">
        <w:t xml:space="preserve">plně je nutné během prací chránit před mechanickým poškozením. V rámci úprav budou </w:t>
      </w:r>
      <w:r w:rsidR="009C757A" w:rsidRPr="009C757A">
        <w:t>repasovány vstupní dveře do bytu.</w:t>
      </w:r>
      <w:r w:rsidR="00096566" w:rsidRPr="009C757A">
        <w:t xml:space="preserve"> </w:t>
      </w:r>
      <w:r w:rsidR="009C757A">
        <w:t xml:space="preserve">Výdech z původního plynového topidla bude zazděn a část fasády cca </w:t>
      </w:r>
      <w:proofErr w:type="gramStart"/>
      <w:r w:rsidR="009C757A">
        <w:t>1m</w:t>
      </w:r>
      <w:r w:rsidR="009C757A" w:rsidRPr="009C757A">
        <w:rPr>
          <w:vertAlign w:val="superscript"/>
        </w:rPr>
        <w:t>2</w:t>
      </w:r>
      <w:proofErr w:type="gramEnd"/>
      <w:r w:rsidR="009C757A">
        <w:t xml:space="preserve"> </w:t>
      </w:r>
      <w:proofErr w:type="spellStart"/>
      <w:r w:rsidR="009C757A">
        <w:t>přeštukována</w:t>
      </w:r>
      <w:proofErr w:type="spellEnd"/>
      <w:r w:rsidR="009C757A">
        <w:t xml:space="preserve">. </w:t>
      </w:r>
    </w:p>
    <w:p w14:paraId="5B823884" w14:textId="4256A272" w:rsidR="000F0CB1" w:rsidRPr="00BB5277" w:rsidRDefault="000F0CB1" w:rsidP="00BC08B5">
      <w:pPr>
        <w:tabs>
          <w:tab w:val="left" w:pos="1200"/>
        </w:tabs>
        <w:autoSpaceDE w:val="0"/>
        <w:autoSpaceDN w:val="0"/>
        <w:adjustRightInd w:val="0"/>
        <w:jc w:val="both"/>
        <w:rPr>
          <w:color w:val="FF0000"/>
          <w:highlight w:val="lightGray"/>
        </w:rPr>
      </w:pPr>
    </w:p>
    <w:p w14:paraId="2DBEF812" w14:textId="77777777" w:rsidR="00C579F6" w:rsidRPr="009C757A" w:rsidRDefault="009B6888" w:rsidP="00BC08B5">
      <w:pPr>
        <w:pStyle w:val="Nadpis2"/>
        <w:jc w:val="both"/>
      </w:pPr>
      <w:r w:rsidRPr="009C757A">
        <w:t>Ú</w:t>
      </w:r>
      <w:r w:rsidR="005373DB" w:rsidRPr="009C757A">
        <w:t>pravy fasády</w:t>
      </w:r>
      <w:r w:rsidR="00C579F6" w:rsidRPr="009C757A">
        <w:tab/>
      </w:r>
      <w:r w:rsidR="00C579F6" w:rsidRPr="009C757A">
        <w:tab/>
      </w:r>
    </w:p>
    <w:p w14:paraId="123F9565" w14:textId="77777777" w:rsidR="00077E5A" w:rsidRPr="009C757A" w:rsidRDefault="00FE565D" w:rsidP="00BC08B5">
      <w:pPr>
        <w:tabs>
          <w:tab w:val="left" w:pos="1200"/>
        </w:tabs>
        <w:autoSpaceDE w:val="0"/>
        <w:autoSpaceDN w:val="0"/>
        <w:adjustRightInd w:val="0"/>
        <w:jc w:val="both"/>
      </w:pPr>
      <w:r w:rsidRPr="009C757A">
        <w:t xml:space="preserve">Bez charakteristiky, do fasády nebude zasahováno. </w:t>
      </w:r>
    </w:p>
    <w:p w14:paraId="2C5308C7" w14:textId="77777777" w:rsidR="00077E5A" w:rsidRPr="00BB5277" w:rsidRDefault="00077E5A" w:rsidP="00BC08B5">
      <w:pPr>
        <w:jc w:val="both"/>
        <w:rPr>
          <w:color w:val="FF0000"/>
          <w:highlight w:val="lightGray"/>
        </w:rPr>
      </w:pPr>
    </w:p>
    <w:p w14:paraId="08847FE8" w14:textId="77777777" w:rsidR="00411257" w:rsidRPr="009C757A" w:rsidRDefault="009B6888" w:rsidP="00BC08B5">
      <w:pPr>
        <w:pStyle w:val="Nadpis2"/>
        <w:jc w:val="both"/>
      </w:pPr>
      <w:r w:rsidRPr="009C757A">
        <w:t>B</w:t>
      </w:r>
      <w:r w:rsidR="00C579F6" w:rsidRPr="009C757A">
        <w:t>ezbariérové užívání stavby</w:t>
      </w:r>
    </w:p>
    <w:p w14:paraId="5E2B90F1" w14:textId="77777777" w:rsidR="002C6A9A" w:rsidRPr="009C757A" w:rsidRDefault="002C6A9A" w:rsidP="00BC08B5">
      <w:pPr>
        <w:jc w:val="both"/>
      </w:pPr>
      <w:r w:rsidRPr="009C757A">
        <w:t xml:space="preserve">Bez charakteristiky, stávající řešení. </w:t>
      </w:r>
    </w:p>
    <w:p w14:paraId="48644717" w14:textId="77777777" w:rsidR="002A34D8" w:rsidRPr="00BB5277" w:rsidRDefault="002A34D8" w:rsidP="00BC08B5">
      <w:pPr>
        <w:jc w:val="both"/>
        <w:rPr>
          <w:color w:val="FF0000"/>
          <w:highlight w:val="lightGray"/>
        </w:rPr>
      </w:pPr>
    </w:p>
    <w:p w14:paraId="5EDA29D3" w14:textId="77777777" w:rsidR="0082354F" w:rsidRPr="00BB5277" w:rsidRDefault="0082354F" w:rsidP="00BC08B5">
      <w:pPr>
        <w:jc w:val="both"/>
        <w:rPr>
          <w:color w:val="FF0000"/>
          <w:highlight w:val="lightGray"/>
        </w:rPr>
      </w:pPr>
    </w:p>
    <w:p w14:paraId="4A081984" w14:textId="77777777" w:rsidR="00BD5D3F" w:rsidRPr="00616167" w:rsidRDefault="00BD5D3F" w:rsidP="00BC08B5">
      <w:pPr>
        <w:pStyle w:val="Nadpis1"/>
        <w:jc w:val="both"/>
      </w:pPr>
      <w:r w:rsidRPr="00616167">
        <w:t>Konstrukční a stavebně technické řešení</w:t>
      </w:r>
    </w:p>
    <w:p w14:paraId="33C7C6D4" w14:textId="77777777" w:rsidR="00BD5D3F" w:rsidRPr="00616167" w:rsidRDefault="00BD5D3F" w:rsidP="00BC08B5">
      <w:pPr>
        <w:jc w:val="both"/>
        <w:rPr>
          <w:highlight w:val="lightGray"/>
        </w:rPr>
      </w:pPr>
    </w:p>
    <w:p w14:paraId="12237FBF" w14:textId="77777777" w:rsidR="00BD5D3F" w:rsidRPr="00616167" w:rsidRDefault="009B6888" w:rsidP="00BC08B5">
      <w:pPr>
        <w:pStyle w:val="Nadpis2"/>
        <w:jc w:val="both"/>
      </w:pPr>
      <w:bookmarkStart w:id="8" w:name="_Toc40241451"/>
      <w:bookmarkStart w:id="9" w:name="_Toc40288873"/>
      <w:bookmarkStart w:id="10" w:name="_Toc209333164"/>
      <w:bookmarkStart w:id="11" w:name="_Toc375162169"/>
      <w:r w:rsidRPr="00616167">
        <w:t>P</w:t>
      </w:r>
      <w:r w:rsidR="00BD5D3F" w:rsidRPr="00616167">
        <w:t>řípravné práce</w:t>
      </w:r>
      <w:bookmarkEnd w:id="8"/>
      <w:bookmarkEnd w:id="9"/>
      <w:bookmarkEnd w:id="10"/>
      <w:bookmarkEnd w:id="11"/>
    </w:p>
    <w:p w14:paraId="76E875DC" w14:textId="77777777" w:rsidR="00BD5D3F" w:rsidRPr="00616167" w:rsidRDefault="00BD5D3F" w:rsidP="00BC08B5">
      <w:pPr>
        <w:jc w:val="both"/>
        <w:rPr>
          <w:snapToGrid w:val="0"/>
        </w:rPr>
      </w:pPr>
      <w:r w:rsidRPr="00616167">
        <w:rPr>
          <w:snapToGrid w:val="0"/>
        </w:rPr>
        <w:lastRenderedPageBreak/>
        <w:t xml:space="preserve">Přípravné práce </w:t>
      </w:r>
      <w:r w:rsidR="00BB5BF9" w:rsidRPr="00616167">
        <w:rPr>
          <w:snapToGrid w:val="0"/>
        </w:rPr>
        <w:t>budou obsahovat</w:t>
      </w:r>
      <w:r w:rsidRPr="00616167">
        <w:rPr>
          <w:snapToGrid w:val="0"/>
        </w:rPr>
        <w:t xml:space="preserve"> především </w:t>
      </w:r>
      <w:r w:rsidR="00BB5BF9" w:rsidRPr="00616167">
        <w:rPr>
          <w:snapToGrid w:val="0"/>
        </w:rPr>
        <w:t>zajištění</w:t>
      </w:r>
      <w:r w:rsidRPr="00616167">
        <w:rPr>
          <w:snapToGrid w:val="0"/>
        </w:rPr>
        <w:t xml:space="preserve"> přístupu na staveniště a budou obsahovat následující rozhodující činnosti:</w:t>
      </w:r>
    </w:p>
    <w:p w14:paraId="4EFE70F5" w14:textId="77777777" w:rsidR="00FE565D" w:rsidRPr="00616167" w:rsidRDefault="00D05A17" w:rsidP="00BC08B5">
      <w:pPr>
        <w:pStyle w:val="Odstavecseseznamem"/>
        <w:numPr>
          <w:ilvl w:val="0"/>
          <w:numId w:val="8"/>
        </w:numPr>
        <w:jc w:val="both"/>
        <w:rPr>
          <w:snapToGrid w:val="0"/>
        </w:rPr>
      </w:pPr>
      <w:r w:rsidRPr="00616167">
        <w:rPr>
          <w:snapToGrid w:val="0"/>
        </w:rPr>
        <w:t>v</w:t>
      </w:r>
      <w:r w:rsidR="00FE565D" w:rsidRPr="00616167">
        <w:rPr>
          <w:snapToGrid w:val="0"/>
        </w:rPr>
        <w:t>yklizení prostor</w:t>
      </w:r>
    </w:p>
    <w:p w14:paraId="1240408C" w14:textId="77777777" w:rsidR="00BD5D3F" w:rsidRPr="00616167" w:rsidRDefault="00BD5D3F" w:rsidP="00BC08B5">
      <w:pPr>
        <w:pStyle w:val="Odstavecseseznamem"/>
        <w:numPr>
          <w:ilvl w:val="0"/>
          <w:numId w:val="8"/>
        </w:numPr>
        <w:jc w:val="both"/>
        <w:rPr>
          <w:snapToGrid w:val="0"/>
        </w:rPr>
      </w:pPr>
      <w:r w:rsidRPr="00616167">
        <w:rPr>
          <w:snapToGrid w:val="0"/>
        </w:rPr>
        <w:t>zřízení zařízení staveniště</w:t>
      </w:r>
      <w:r w:rsidR="00FE565D" w:rsidRPr="00616167">
        <w:rPr>
          <w:snapToGrid w:val="0"/>
        </w:rPr>
        <w:t>, skládky a sklady materiálu a nářadí</w:t>
      </w:r>
    </w:p>
    <w:p w14:paraId="45F8F0A8" w14:textId="77777777" w:rsidR="00BD5D3F" w:rsidRPr="00616167" w:rsidRDefault="00BD5D3F" w:rsidP="00BC08B5">
      <w:pPr>
        <w:pStyle w:val="Odstavecseseznamem"/>
        <w:numPr>
          <w:ilvl w:val="0"/>
          <w:numId w:val="8"/>
        </w:numPr>
        <w:jc w:val="both"/>
        <w:rPr>
          <w:snapToGrid w:val="0"/>
        </w:rPr>
      </w:pPr>
      <w:r w:rsidRPr="00616167">
        <w:rPr>
          <w:snapToGrid w:val="0"/>
        </w:rPr>
        <w:t>napojení staveniště na zdroje daných inženýrských sítí (elektro, voda)</w:t>
      </w:r>
    </w:p>
    <w:p w14:paraId="7A3546E7" w14:textId="77777777" w:rsidR="00BD5D3F" w:rsidRPr="00616167" w:rsidRDefault="00BD5D3F" w:rsidP="00BC08B5">
      <w:pPr>
        <w:pStyle w:val="Odstavecseseznamem"/>
        <w:numPr>
          <w:ilvl w:val="0"/>
          <w:numId w:val="8"/>
        </w:numPr>
        <w:jc w:val="both"/>
        <w:rPr>
          <w:snapToGrid w:val="0"/>
        </w:rPr>
      </w:pPr>
      <w:r w:rsidRPr="00616167">
        <w:rPr>
          <w:snapToGrid w:val="0"/>
        </w:rPr>
        <w:t>provedení zaměření „</w:t>
      </w:r>
      <w:proofErr w:type="spellStart"/>
      <w:r w:rsidRPr="00616167">
        <w:rPr>
          <w:snapToGrid w:val="0"/>
        </w:rPr>
        <w:t>vypípáním</w:t>
      </w:r>
      <w:proofErr w:type="spellEnd"/>
      <w:r w:rsidRPr="00616167">
        <w:rPr>
          <w:snapToGrid w:val="0"/>
        </w:rPr>
        <w:t>“ stávajících inženýrských sítí v prostoru dotčeném stavbou</w:t>
      </w:r>
    </w:p>
    <w:p w14:paraId="68EDFF01" w14:textId="77777777" w:rsidR="00FE565D" w:rsidRPr="00616167" w:rsidRDefault="00FE565D" w:rsidP="00BC08B5">
      <w:pPr>
        <w:pStyle w:val="Odstavecseseznamem"/>
        <w:numPr>
          <w:ilvl w:val="0"/>
          <w:numId w:val="8"/>
        </w:numPr>
        <w:jc w:val="both"/>
        <w:rPr>
          <w:snapToGrid w:val="0"/>
        </w:rPr>
      </w:pPr>
      <w:r w:rsidRPr="00616167">
        <w:rPr>
          <w:snapToGrid w:val="0"/>
        </w:rPr>
        <w:t>odpojení, resp. ochrana inženýrských sítí před zahájením bouracích prací</w:t>
      </w:r>
    </w:p>
    <w:p w14:paraId="0D5CC992" w14:textId="77777777" w:rsidR="00FE565D" w:rsidRPr="00616167" w:rsidRDefault="00FE565D" w:rsidP="00BC08B5">
      <w:pPr>
        <w:pStyle w:val="Odstavecseseznamem"/>
        <w:numPr>
          <w:ilvl w:val="0"/>
          <w:numId w:val="8"/>
        </w:numPr>
        <w:jc w:val="both"/>
        <w:rPr>
          <w:snapToGrid w:val="0"/>
        </w:rPr>
      </w:pPr>
      <w:r w:rsidRPr="00616167">
        <w:rPr>
          <w:snapToGrid w:val="0"/>
        </w:rPr>
        <w:t>odstrojovaní a demoliční práce</w:t>
      </w:r>
    </w:p>
    <w:p w14:paraId="3BAD9159" w14:textId="77777777" w:rsidR="00FE565D" w:rsidRPr="00616167" w:rsidRDefault="00FE565D" w:rsidP="00BC08B5">
      <w:pPr>
        <w:pStyle w:val="Odstavecseseznamem"/>
        <w:numPr>
          <w:ilvl w:val="0"/>
          <w:numId w:val="8"/>
        </w:numPr>
        <w:jc w:val="both"/>
        <w:rPr>
          <w:snapToGrid w:val="0"/>
        </w:rPr>
      </w:pPr>
      <w:r w:rsidRPr="00616167">
        <w:rPr>
          <w:snapToGrid w:val="0"/>
        </w:rPr>
        <w:t xml:space="preserve">provedení požadovaných </w:t>
      </w:r>
      <w:r w:rsidR="00876778" w:rsidRPr="00616167">
        <w:rPr>
          <w:snapToGrid w:val="0"/>
        </w:rPr>
        <w:t xml:space="preserve">sond a </w:t>
      </w:r>
      <w:r w:rsidRPr="00616167">
        <w:rPr>
          <w:snapToGrid w:val="0"/>
        </w:rPr>
        <w:t>průzkumů</w:t>
      </w:r>
      <w:r w:rsidR="00876778" w:rsidRPr="00616167">
        <w:rPr>
          <w:snapToGrid w:val="0"/>
        </w:rPr>
        <w:t xml:space="preserve"> včetně jejich vyhodnocení</w:t>
      </w:r>
    </w:p>
    <w:p w14:paraId="0CADDCBA" w14:textId="77777777" w:rsidR="00876778" w:rsidRPr="00616167" w:rsidRDefault="00876778" w:rsidP="00BC08B5">
      <w:pPr>
        <w:pStyle w:val="Odstavecseseznamem"/>
        <w:numPr>
          <w:ilvl w:val="0"/>
          <w:numId w:val="8"/>
        </w:numPr>
        <w:jc w:val="both"/>
        <w:rPr>
          <w:snapToGrid w:val="0"/>
        </w:rPr>
      </w:pPr>
      <w:r w:rsidRPr="00616167">
        <w:rPr>
          <w:snapToGrid w:val="0"/>
        </w:rPr>
        <w:t>provedení doplňujících průzkumů včetně jejich vyhodnocení v případě, že vyjdou najevo nové skutečnosti</w:t>
      </w:r>
    </w:p>
    <w:p w14:paraId="04F97370" w14:textId="77777777" w:rsidR="00BD5D3F" w:rsidRPr="00BB5277" w:rsidRDefault="00BD5D3F" w:rsidP="00BC08B5">
      <w:pPr>
        <w:pStyle w:val="Odstavecseseznamem"/>
        <w:jc w:val="both"/>
        <w:rPr>
          <w:snapToGrid w:val="0"/>
          <w:color w:val="FF0000"/>
          <w:highlight w:val="lightGray"/>
        </w:rPr>
      </w:pPr>
    </w:p>
    <w:p w14:paraId="70CE3513" w14:textId="77777777" w:rsidR="00BD5D3F" w:rsidRPr="00616167" w:rsidRDefault="009B6888" w:rsidP="00BC08B5">
      <w:pPr>
        <w:pStyle w:val="Nadpis2"/>
        <w:jc w:val="both"/>
      </w:pPr>
      <w:r w:rsidRPr="00616167">
        <w:t>K</w:t>
      </w:r>
      <w:r w:rsidR="00BD5D3F" w:rsidRPr="00616167">
        <w:t>onstrukční řešení stavby</w:t>
      </w:r>
    </w:p>
    <w:p w14:paraId="3536BB10" w14:textId="3D520B7C" w:rsidR="00616167" w:rsidRPr="00144AF5" w:rsidRDefault="00616167" w:rsidP="00BC08B5">
      <w:pPr>
        <w:jc w:val="both"/>
      </w:pPr>
      <w:bookmarkStart w:id="12" w:name="_Toc40241454"/>
      <w:bookmarkStart w:id="13" w:name="_Toc40288876"/>
      <w:bookmarkStart w:id="14" w:name="_Toc209333168"/>
      <w:bookmarkStart w:id="15" w:name="_Toc375162173"/>
      <w:r w:rsidRPr="00870253">
        <w:t>Konstrukční systém je stěnový podélný.</w:t>
      </w:r>
      <w:r w:rsidRPr="00BB5277">
        <w:rPr>
          <w:color w:val="FF0000"/>
        </w:rPr>
        <w:t xml:space="preserve"> </w:t>
      </w:r>
      <w:r w:rsidRPr="00870253">
        <w:t xml:space="preserve">Stěny jsou vyzděny z plných </w:t>
      </w:r>
      <w:r w:rsidR="0082215E">
        <w:t xml:space="preserve">pálených </w:t>
      </w:r>
      <w:r w:rsidRPr="00870253">
        <w:t>cihel, vnitřní dělící nenosné konstrukce pravděpodobně z</w:t>
      </w:r>
      <w:r w:rsidR="0082215E">
        <w:t> </w:t>
      </w:r>
      <w:proofErr w:type="spellStart"/>
      <w:r w:rsidRPr="00144AF5">
        <w:t>dvouděrových</w:t>
      </w:r>
      <w:proofErr w:type="spellEnd"/>
      <w:r w:rsidR="0082215E">
        <w:t xml:space="preserve"> </w:t>
      </w:r>
      <w:r w:rsidRPr="00144AF5">
        <w:t xml:space="preserve">cihel. V objektu jsou stropní konstrukce řešené dvěma způsoby, stropy železobetonové žebrové stropy a dřevěné trámové stropy. Ve 2.NP jsou v podélném uličním traktu stropy dřevěné trámové a ve dvorním traktu železobetonové žebrové. </w:t>
      </w:r>
      <w:r>
        <w:t xml:space="preserve">Trámový strop je zespodu zaklopen a omítnutý. </w:t>
      </w:r>
    </w:p>
    <w:p w14:paraId="21FD878F" w14:textId="77777777" w:rsidR="00BD5D3F" w:rsidRPr="00BB5277" w:rsidRDefault="00BD5D3F" w:rsidP="00BC08B5">
      <w:pPr>
        <w:jc w:val="both"/>
        <w:rPr>
          <w:snapToGrid w:val="0"/>
          <w:color w:val="FF0000"/>
          <w:highlight w:val="lightGray"/>
        </w:rPr>
      </w:pPr>
    </w:p>
    <w:p w14:paraId="1646350B" w14:textId="77777777" w:rsidR="00BD5D3F" w:rsidRPr="0082215E" w:rsidRDefault="00BD5D3F" w:rsidP="00BC08B5">
      <w:pPr>
        <w:pStyle w:val="Nadpis2"/>
        <w:jc w:val="both"/>
      </w:pPr>
      <w:r w:rsidRPr="0082215E">
        <w:t xml:space="preserve"> Hydrogeologické poměry</w:t>
      </w:r>
    </w:p>
    <w:p w14:paraId="1E6DB466" w14:textId="77777777" w:rsidR="003935D2" w:rsidRPr="0082215E" w:rsidRDefault="00C10CD0" w:rsidP="00BC08B5">
      <w:pPr>
        <w:jc w:val="both"/>
        <w:rPr>
          <w:snapToGrid w:val="0"/>
        </w:rPr>
      </w:pPr>
      <w:r w:rsidRPr="0082215E">
        <w:rPr>
          <w:snapToGrid w:val="0"/>
        </w:rPr>
        <w:t>Vzhledem k charakteru stavby nebylo zjišťováno</w:t>
      </w:r>
      <w:r w:rsidR="003935D2" w:rsidRPr="0082215E">
        <w:rPr>
          <w:snapToGrid w:val="0"/>
        </w:rPr>
        <w:t xml:space="preserve">. Stavebními úpravami </w:t>
      </w:r>
      <w:r w:rsidR="00803ED3" w:rsidRPr="0082215E">
        <w:rPr>
          <w:snapToGrid w:val="0"/>
        </w:rPr>
        <w:t xml:space="preserve">se </w:t>
      </w:r>
      <w:r w:rsidR="003935D2" w:rsidRPr="0082215E">
        <w:rPr>
          <w:snapToGrid w:val="0"/>
        </w:rPr>
        <w:t xml:space="preserve">do hydrogeologických poměrů nezasahuje. </w:t>
      </w:r>
    </w:p>
    <w:p w14:paraId="71AE78E1" w14:textId="77777777" w:rsidR="004C7375" w:rsidRPr="0082215E" w:rsidRDefault="004C7375" w:rsidP="00BC08B5">
      <w:pPr>
        <w:jc w:val="both"/>
        <w:rPr>
          <w:highlight w:val="lightGray"/>
        </w:rPr>
      </w:pPr>
    </w:p>
    <w:p w14:paraId="4D60490C" w14:textId="77777777" w:rsidR="00114732" w:rsidRPr="00FB4C05" w:rsidRDefault="00114732" w:rsidP="00BC08B5">
      <w:pPr>
        <w:pStyle w:val="Nadpis2"/>
        <w:jc w:val="both"/>
      </w:pPr>
      <w:r w:rsidRPr="00FB4C05">
        <w:t xml:space="preserve">Bourací práce </w:t>
      </w:r>
    </w:p>
    <w:p w14:paraId="01DF2E33" w14:textId="3246A5A3" w:rsidR="00AB7AA2" w:rsidRPr="00FB4C05" w:rsidRDefault="00AB7AA2" w:rsidP="00BC08B5">
      <w:pPr>
        <w:jc w:val="both"/>
        <w:rPr>
          <w:snapToGrid w:val="0"/>
        </w:rPr>
      </w:pPr>
      <w:r w:rsidRPr="00FB4C05">
        <w:rPr>
          <w:snapToGrid w:val="0"/>
        </w:rPr>
        <w:t>Bourací práce budou obsahovat odstranění vyznačených částí konstrukcí</w:t>
      </w:r>
      <w:r w:rsidR="00CA5519" w:rsidRPr="00FB4C05">
        <w:rPr>
          <w:snapToGrid w:val="0"/>
        </w:rPr>
        <w:t>.</w:t>
      </w:r>
      <w:r w:rsidR="00D22235" w:rsidRPr="00FB4C05">
        <w:rPr>
          <w:snapToGrid w:val="0"/>
        </w:rPr>
        <w:t xml:space="preserve"> </w:t>
      </w:r>
    </w:p>
    <w:p w14:paraId="2E5B74EA" w14:textId="07B29616" w:rsidR="00FB4C05" w:rsidRPr="00FB4C05" w:rsidRDefault="002017D6" w:rsidP="00FB4C05">
      <w:pPr>
        <w:jc w:val="both"/>
        <w:rPr>
          <w:snapToGrid w:val="0"/>
        </w:rPr>
      </w:pPr>
      <w:r w:rsidRPr="00FB4C05">
        <w:rPr>
          <w:snapToGrid w:val="0"/>
        </w:rPr>
        <w:t>Konkrétně se jedná o tyto bourací práce:</w:t>
      </w:r>
    </w:p>
    <w:p w14:paraId="05FFAA8D" w14:textId="31DA5227" w:rsidR="008E360D" w:rsidRPr="00FB4C05" w:rsidRDefault="00136D0B" w:rsidP="00BC08B5">
      <w:pPr>
        <w:pStyle w:val="Odstavecseseznamem"/>
        <w:numPr>
          <w:ilvl w:val="0"/>
          <w:numId w:val="8"/>
        </w:numPr>
        <w:jc w:val="both"/>
      </w:pPr>
      <w:r w:rsidRPr="00FB4C05">
        <w:t xml:space="preserve">Odstranění nášlapných vrstev podlah včetně polštářů a části </w:t>
      </w:r>
      <w:r w:rsidR="00B75A30">
        <w:t>pod</w:t>
      </w:r>
      <w:r w:rsidRPr="00FB4C05">
        <w:t xml:space="preserve">sypů. U </w:t>
      </w:r>
      <w:r w:rsidR="00B75A30">
        <w:t>podsypů</w:t>
      </w:r>
      <w:r w:rsidRPr="00FB4C05">
        <w:t xml:space="preserve"> podlah</w:t>
      </w:r>
      <w:r w:rsidRPr="00FB4C05">
        <w:rPr>
          <w:snapToGrid w:val="0"/>
        </w:rPr>
        <w:t xml:space="preserve"> dojde pouze k odstranění svrchní části a dle potřeby srovnání povrchu pro doplnění nové skladby podlahy </w:t>
      </w:r>
    </w:p>
    <w:p w14:paraId="3C3E8AB6" w14:textId="17A790FF" w:rsidR="008E360D" w:rsidRPr="00FB4C05" w:rsidRDefault="008E360D" w:rsidP="00BC08B5">
      <w:pPr>
        <w:pStyle w:val="Odstavecseseznamem"/>
        <w:numPr>
          <w:ilvl w:val="0"/>
          <w:numId w:val="8"/>
        </w:numPr>
        <w:jc w:val="both"/>
      </w:pPr>
      <w:r w:rsidRPr="00FB4C05">
        <w:t xml:space="preserve">Demontáž stávajícího </w:t>
      </w:r>
      <w:r w:rsidRPr="00FB4C05">
        <w:rPr>
          <w:snapToGrid w:val="0"/>
        </w:rPr>
        <w:t>vybavení</w:t>
      </w:r>
      <w:r w:rsidR="00FB4C05">
        <w:rPr>
          <w:snapToGrid w:val="0"/>
        </w:rPr>
        <w:t xml:space="preserve"> (kuchyňská linka)</w:t>
      </w:r>
      <w:r w:rsidRPr="00FB4C05">
        <w:t>, zařizovacích předmětů</w:t>
      </w:r>
      <w:r w:rsidR="00FB4C05">
        <w:t xml:space="preserve"> (vana, WC mísa, </w:t>
      </w:r>
      <w:r w:rsidR="00FB4C05" w:rsidRPr="00FB4C05">
        <w:t>umyvadlo)</w:t>
      </w:r>
      <w:r w:rsidRPr="00FB4C05">
        <w:t>, označených vnitřních výplní otvorů</w:t>
      </w:r>
    </w:p>
    <w:p w14:paraId="465C3764" w14:textId="3EABAB13" w:rsidR="008E360D" w:rsidRPr="00FB4C05" w:rsidRDefault="008E360D" w:rsidP="00BC08B5">
      <w:pPr>
        <w:pStyle w:val="Odstavecseseznamem"/>
        <w:numPr>
          <w:ilvl w:val="0"/>
          <w:numId w:val="8"/>
        </w:numPr>
        <w:jc w:val="both"/>
      </w:pPr>
      <w:r w:rsidRPr="00FB4C05">
        <w:t xml:space="preserve">Demontáž </w:t>
      </w:r>
      <w:r w:rsidR="005D553C" w:rsidRPr="00FB4C05">
        <w:t>plynového topidla</w:t>
      </w:r>
      <w:r w:rsidR="0082215E" w:rsidRPr="00FB4C05">
        <w:t xml:space="preserve">, </w:t>
      </w:r>
      <w:r w:rsidRPr="00FB4C05">
        <w:t>původních domovních rozvodů plynovodu v rámci bytové jednotky</w:t>
      </w:r>
      <w:r w:rsidR="003C0784" w:rsidRPr="00FB4C05">
        <w:t xml:space="preserve">, odstranění bytového rozvaděče </w:t>
      </w:r>
    </w:p>
    <w:p w14:paraId="72F8E4A7" w14:textId="718D8FBC" w:rsidR="008E360D" w:rsidRPr="00FB4C05" w:rsidRDefault="0082215E" w:rsidP="00BC08B5">
      <w:pPr>
        <w:pStyle w:val="Odstavecseseznamem"/>
        <w:numPr>
          <w:ilvl w:val="0"/>
          <w:numId w:val="8"/>
        </w:numPr>
        <w:jc w:val="both"/>
      </w:pPr>
      <w:r w:rsidRPr="00FB4C05">
        <w:t>Vybourání zděných příček</w:t>
      </w:r>
      <w:r w:rsidR="00FB4C05" w:rsidRPr="00FB4C05">
        <w:t xml:space="preserve"> a SDK podhledu na toaletě</w:t>
      </w:r>
      <w:r w:rsidRPr="00FB4C05">
        <w:t xml:space="preserve"> viz výkresová dokumentace</w:t>
      </w:r>
    </w:p>
    <w:p w14:paraId="6A6AF6E2" w14:textId="34A76657" w:rsidR="00A9306F" w:rsidRDefault="00A9306F" w:rsidP="00BC08B5">
      <w:pPr>
        <w:pStyle w:val="Odstavecseseznamem"/>
        <w:numPr>
          <w:ilvl w:val="0"/>
          <w:numId w:val="8"/>
        </w:numPr>
        <w:jc w:val="both"/>
      </w:pPr>
      <w:bookmarkStart w:id="16" w:name="_Hlk156831725"/>
      <w:r w:rsidRPr="00FB4C05">
        <w:t xml:space="preserve">Oškrábání malby na </w:t>
      </w:r>
      <w:r w:rsidR="0082215E" w:rsidRPr="00FB4C05">
        <w:t xml:space="preserve">stávajících </w:t>
      </w:r>
      <w:r w:rsidRPr="00FB4C05">
        <w:t xml:space="preserve">stěnách i na stropech </w:t>
      </w:r>
    </w:p>
    <w:p w14:paraId="480F9D89" w14:textId="43F7D586" w:rsidR="00FB4C05" w:rsidRPr="00FB4C05" w:rsidRDefault="00FB4C05" w:rsidP="00BC08B5">
      <w:pPr>
        <w:pStyle w:val="Odstavecseseznamem"/>
        <w:numPr>
          <w:ilvl w:val="0"/>
          <w:numId w:val="8"/>
        </w:numPr>
        <w:jc w:val="both"/>
      </w:pPr>
      <w:r>
        <w:t>Demontáž vnitřních parapetů</w:t>
      </w:r>
    </w:p>
    <w:p w14:paraId="742A610B" w14:textId="2CA18428" w:rsidR="00FB4C05" w:rsidRPr="00FB4C05" w:rsidRDefault="00FB4C05" w:rsidP="00BC08B5">
      <w:pPr>
        <w:pStyle w:val="Odstavecseseznamem"/>
        <w:numPr>
          <w:ilvl w:val="0"/>
          <w:numId w:val="8"/>
        </w:numPr>
        <w:jc w:val="both"/>
      </w:pPr>
      <w:r w:rsidRPr="00FB4C05">
        <w:t>Odstranění keramické dlažby na balkóně včetně demontování okapního plechu</w:t>
      </w:r>
    </w:p>
    <w:p w14:paraId="00BB7C09" w14:textId="46C1D8B4" w:rsidR="00FB4C05" w:rsidRPr="00FB4C05" w:rsidRDefault="00FB4C05" w:rsidP="00BC08B5">
      <w:pPr>
        <w:pStyle w:val="Odstavecseseznamem"/>
        <w:numPr>
          <w:ilvl w:val="0"/>
          <w:numId w:val="8"/>
        </w:numPr>
        <w:jc w:val="both"/>
      </w:pPr>
      <w:r w:rsidRPr="00FB4C05">
        <w:t xml:space="preserve">Vybourání okna v komoře směřující do světlíku </w:t>
      </w:r>
    </w:p>
    <w:bookmarkEnd w:id="16"/>
    <w:p w14:paraId="248E1D49" w14:textId="77777777" w:rsidR="008E360D" w:rsidRPr="00367D95" w:rsidRDefault="008E360D" w:rsidP="00BC08B5">
      <w:pPr>
        <w:jc w:val="both"/>
        <w:rPr>
          <w:snapToGrid w:val="0"/>
          <w:color w:val="FF0000"/>
        </w:rPr>
      </w:pPr>
    </w:p>
    <w:p w14:paraId="7B06438C" w14:textId="77777777" w:rsidR="00795529" w:rsidRPr="0082215E" w:rsidRDefault="00795529" w:rsidP="00BC08B5">
      <w:pPr>
        <w:jc w:val="both"/>
        <w:rPr>
          <w:snapToGrid w:val="0"/>
        </w:rPr>
      </w:pPr>
      <w:r w:rsidRPr="0082215E">
        <w:rPr>
          <w:snapToGrid w:val="0"/>
        </w:rPr>
        <w:t>Rozsah bouracích prací je patrný z výkresové části dokumentace.</w:t>
      </w:r>
    </w:p>
    <w:p w14:paraId="3A5A3D62" w14:textId="77777777" w:rsidR="00BE7229" w:rsidRPr="00BB5277" w:rsidRDefault="00BE7229" w:rsidP="00BC08B5">
      <w:pPr>
        <w:jc w:val="both"/>
        <w:rPr>
          <w:snapToGrid w:val="0"/>
          <w:color w:val="FF0000"/>
        </w:rPr>
      </w:pPr>
    </w:p>
    <w:p w14:paraId="32F1A541" w14:textId="77777777" w:rsidR="00AB7AA2" w:rsidRPr="0082215E" w:rsidRDefault="00AB7AA2" w:rsidP="00BC08B5">
      <w:pPr>
        <w:jc w:val="both"/>
        <w:rPr>
          <w:snapToGrid w:val="0"/>
        </w:rPr>
      </w:pPr>
      <w:r w:rsidRPr="0082215E">
        <w:rPr>
          <w:snapToGrid w:val="0"/>
        </w:rPr>
        <w:t xml:space="preserve">Před začátkem demontáže a bouracích prací je nutné kompletní odpojení zařízení a vybavení, které bude demontováno, stávající </w:t>
      </w:r>
      <w:r w:rsidR="006A51F7" w:rsidRPr="0082215E">
        <w:rPr>
          <w:snapToGrid w:val="0"/>
        </w:rPr>
        <w:t xml:space="preserve">ponechané </w:t>
      </w:r>
      <w:r w:rsidRPr="0082215E">
        <w:rPr>
          <w:snapToGrid w:val="0"/>
        </w:rPr>
        <w:t>rozvody budou odborně ochráněny před poškozením, případně zaslepeny.</w:t>
      </w:r>
    </w:p>
    <w:p w14:paraId="7B5D817B" w14:textId="1E7D6AD7" w:rsidR="00360444" w:rsidRPr="0082215E" w:rsidRDefault="0082215E" w:rsidP="00BC08B5">
      <w:pPr>
        <w:jc w:val="both"/>
      </w:pPr>
      <w:r w:rsidRPr="0082215E">
        <w:t>Stávající výplně budou ochráněny před mechanickým poškozením</w:t>
      </w:r>
      <w:r w:rsidR="00AB7AA2" w:rsidRPr="0082215E">
        <w:t>.</w:t>
      </w:r>
    </w:p>
    <w:p w14:paraId="4D3D47D7" w14:textId="77777777" w:rsidR="00AB7AA2" w:rsidRPr="0082215E" w:rsidRDefault="00AB7AA2" w:rsidP="00BC08B5">
      <w:pPr>
        <w:jc w:val="both"/>
      </w:pPr>
    </w:p>
    <w:p w14:paraId="42F9DC32" w14:textId="77777777" w:rsidR="00114732" w:rsidRPr="0082215E" w:rsidRDefault="00114732" w:rsidP="00BC08B5">
      <w:pPr>
        <w:ind w:firstLine="426"/>
        <w:jc w:val="both"/>
        <w:rPr>
          <w:rFonts w:ascii="Cambria" w:hAnsi="Cambria"/>
          <w:i/>
        </w:rPr>
      </w:pPr>
      <w:r w:rsidRPr="0082215E">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068142E2" w14:textId="77777777" w:rsidR="00114732" w:rsidRPr="0082215E" w:rsidRDefault="00114732" w:rsidP="00BC08B5">
      <w:pPr>
        <w:ind w:firstLine="426"/>
        <w:jc w:val="both"/>
        <w:rPr>
          <w:rFonts w:ascii="Cambria" w:hAnsi="Cambria"/>
          <w:i/>
        </w:rPr>
      </w:pPr>
      <w:r w:rsidRPr="0082215E">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27EF8DFA" w14:textId="77777777" w:rsidR="00E97DCB" w:rsidRPr="0082215E" w:rsidRDefault="00E97DCB" w:rsidP="00BC08B5">
      <w:pPr>
        <w:ind w:firstLine="426"/>
        <w:jc w:val="both"/>
        <w:rPr>
          <w:rFonts w:ascii="Cambria" w:hAnsi="Cambria"/>
          <w:i/>
        </w:rPr>
      </w:pPr>
    </w:p>
    <w:p w14:paraId="2C267A4D" w14:textId="77777777" w:rsidR="0032701A" w:rsidRPr="0082215E" w:rsidRDefault="0032701A" w:rsidP="00BC08B5">
      <w:pPr>
        <w:pStyle w:val="Nadpis2"/>
        <w:jc w:val="both"/>
      </w:pPr>
      <w:r w:rsidRPr="0082215E">
        <w:t>Zemní práce</w:t>
      </w:r>
    </w:p>
    <w:p w14:paraId="5B2EA494" w14:textId="77777777" w:rsidR="00E11C2B" w:rsidRPr="0082215E" w:rsidRDefault="00E910D0" w:rsidP="00BC08B5">
      <w:pPr>
        <w:jc w:val="both"/>
      </w:pPr>
      <w:r w:rsidRPr="0082215E">
        <w:t xml:space="preserve">Bez charakteristiky, nebudou prováděny. </w:t>
      </w:r>
    </w:p>
    <w:p w14:paraId="276C9BFB" w14:textId="77777777" w:rsidR="00114732" w:rsidRPr="0082215E" w:rsidRDefault="00114732" w:rsidP="00BC08B5">
      <w:pPr>
        <w:jc w:val="both"/>
      </w:pPr>
    </w:p>
    <w:p w14:paraId="0CA8BA56" w14:textId="77777777" w:rsidR="00C50A5F" w:rsidRPr="0082215E" w:rsidRDefault="00BD5D3F" w:rsidP="00BC08B5">
      <w:pPr>
        <w:pStyle w:val="Nadpis2"/>
        <w:jc w:val="both"/>
      </w:pPr>
      <w:r w:rsidRPr="0082215E">
        <w:t>Základové konstrukce</w:t>
      </w:r>
    </w:p>
    <w:p w14:paraId="40013A07" w14:textId="77777777" w:rsidR="00C50A5F" w:rsidRPr="0082215E" w:rsidRDefault="00E910D0" w:rsidP="00BC08B5">
      <w:pPr>
        <w:jc w:val="both"/>
        <w:rPr>
          <w:snapToGrid w:val="0"/>
        </w:rPr>
      </w:pPr>
      <w:r w:rsidRPr="0082215E">
        <w:rPr>
          <w:snapToGrid w:val="0"/>
        </w:rPr>
        <w:t xml:space="preserve">Bez charakteristiky, základové konstrukce nebudou stavebními úpravami dotčeny. </w:t>
      </w:r>
    </w:p>
    <w:p w14:paraId="0A1BEEA5" w14:textId="77777777" w:rsidR="00E910D0" w:rsidRPr="00BB5277" w:rsidRDefault="00E910D0" w:rsidP="00BC08B5">
      <w:pPr>
        <w:jc w:val="both"/>
        <w:rPr>
          <w:snapToGrid w:val="0"/>
          <w:color w:val="FF0000"/>
          <w:highlight w:val="lightGray"/>
        </w:rPr>
      </w:pPr>
    </w:p>
    <w:p w14:paraId="6C9EEA15" w14:textId="77777777" w:rsidR="00BD5D3F" w:rsidRPr="0082215E" w:rsidRDefault="00BD5D3F" w:rsidP="00BC08B5">
      <w:pPr>
        <w:pStyle w:val="Nadpis2"/>
        <w:jc w:val="both"/>
      </w:pPr>
      <w:r w:rsidRPr="0082215E">
        <w:t>Nosné konstrukce svislé</w:t>
      </w:r>
    </w:p>
    <w:p w14:paraId="27872609" w14:textId="575DBEB0" w:rsidR="00E168F5" w:rsidRPr="0082215E" w:rsidRDefault="00262A5B" w:rsidP="00BC08B5">
      <w:pPr>
        <w:jc w:val="both"/>
      </w:pPr>
      <w:r w:rsidRPr="0082215E">
        <w:t xml:space="preserve">Beze změny. </w:t>
      </w:r>
    </w:p>
    <w:p w14:paraId="229D4FC9" w14:textId="77777777" w:rsidR="000D2A6D" w:rsidRPr="0082215E" w:rsidRDefault="000D2A6D" w:rsidP="00BC08B5">
      <w:pPr>
        <w:jc w:val="both"/>
      </w:pPr>
    </w:p>
    <w:p w14:paraId="080AA5F1" w14:textId="77777777" w:rsidR="00BD5D3F" w:rsidRPr="0082215E" w:rsidRDefault="00BD5D3F" w:rsidP="00BC08B5">
      <w:pPr>
        <w:pStyle w:val="Nadpis2"/>
        <w:jc w:val="both"/>
      </w:pPr>
      <w:r w:rsidRPr="0082215E">
        <w:t>Nosné konstrukce vodorovné</w:t>
      </w:r>
    </w:p>
    <w:p w14:paraId="04803B40" w14:textId="4B2A571F" w:rsidR="00DD3A0D" w:rsidRPr="0082215E" w:rsidRDefault="00004032" w:rsidP="00BC08B5">
      <w:pPr>
        <w:jc w:val="both"/>
      </w:pPr>
      <w:r w:rsidRPr="0082215E">
        <w:t xml:space="preserve">Do nosných </w:t>
      </w:r>
      <w:r w:rsidR="00E168F5" w:rsidRPr="0082215E">
        <w:t>vodorovných</w:t>
      </w:r>
      <w:r w:rsidRPr="0082215E">
        <w:t xml:space="preserve"> konstrukcí se v rámci plánovaných stavebních prací nezasahuje.</w:t>
      </w:r>
      <w:r w:rsidR="00211B7D" w:rsidRPr="0082215E">
        <w:rPr>
          <w:rFonts w:cs="Arial"/>
        </w:rPr>
        <w:t xml:space="preserve"> </w:t>
      </w:r>
    </w:p>
    <w:p w14:paraId="466DB6E1" w14:textId="77777777" w:rsidR="0096755C" w:rsidRPr="0082215E" w:rsidRDefault="0096755C" w:rsidP="00BC08B5">
      <w:pPr>
        <w:jc w:val="both"/>
        <w:rPr>
          <w:highlight w:val="lightGray"/>
        </w:rPr>
      </w:pPr>
    </w:p>
    <w:p w14:paraId="7A0DAB27" w14:textId="77777777" w:rsidR="00DA4EE5" w:rsidRPr="0082215E" w:rsidRDefault="00DA4EE5" w:rsidP="00BC08B5">
      <w:pPr>
        <w:pStyle w:val="Nadpis2"/>
        <w:jc w:val="both"/>
      </w:pPr>
      <w:r w:rsidRPr="0082215E">
        <w:t>Schodiště</w:t>
      </w:r>
    </w:p>
    <w:p w14:paraId="796BFA11" w14:textId="77777777" w:rsidR="005012ED" w:rsidRPr="0082215E" w:rsidRDefault="00E910D0" w:rsidP="00BC08B5">
      <w:pPr>
        <w:jc w:val="both"/>
        <w:rPr>
          <w:snapToGrid w:val="0"/>
        </w:rPr>
      </w:pPr>
      <w:r w:rsidRPr="0082215E">
        <w:t xml:space="preserve">Bez charakteristiky, do konstrukce schodiště nebude zasahováno. </w:t>
      </w:r>
    </w:p>
    <w:p w14:paraId="3E65449A" w14:textId="77777777" w:rsidR="0096755C" w:rsidRPr="0082215E" w:rsidRDefault="0096755C" w:rsidP="00BC08B5">
      <w:pPr>
        <w:jc w:val="both"/>
        <w:rPr>
          <w:highlight w:val="lightGray"/>
        </w:rPr>
      </w:pPr>
    </w:p>
    <w:p w14:paraId="4E05AD79" w14:textId="77777777" w:rsidR="00B368F0" w:rsidRPr="0082215E" w:rsidRDefault="00B368F0" w:rsidP="00BC08B5">
      <w:pPr>
        <w:pStyle w:val="Nadpis2"/>
        <w:jc w:val="both"/>
      </w:pPr>
      <w:r w:rsidRPr="0082215E">
        <w:t>Rampy</w:t>
      </w:r>
    </w:p>
    <w:p w14:paraId="4ADCD984" w14:textId="77777777" w:rsidR="00B368F0" w:rsidRPr="0082215E" w:rsidRDefault="00E910D0" w:rsidP="00BC08B5">
      <w:pPr>
        <w:jc w:val="both"/>
        <w:rPr>
          <w:snapToGrid w:val="0"/>
        </w:rPr>
      </w:pPr>
      <w:r w:rsidRPr="0082215E">
        <w:t xml:space="preserve">Bez charakteristiky. </w:t>
      </w:r>
    </w:p>
    <w:p w14:paraId="15917FA3" w14:textId="77777777" w:rsidR="004E01C6" w:rsidRPr="0082215E" w:rsidRDefault="004E01C6" w:rsidP="00BC08B5">
      <w:pPr>
        <w:jc w:val="both"/>
      </w:pPr>
    </w:p>
    <w:p w14:paraId="09DA4C29" w14:textId="77777777" w:rsidR="009E7411" w:rsidRPr="0082215E" w:rsidRDefault="00DA4EE5" w:rsidP="00BC08B5">
      <w:pPr>
        <w:pStyle w:val="Nadpis2"/>
        <w:jc w:val="both"/>
      </w:pPr>
      <w:r w:rsidRPr="0082215E">
        <w:t>S</w:t>
      </w:r>
      <w:r w:rsidR="00BD5D3F" w:rsidRPr="0082215E">
        <w:t>tře</w:t>
      </w:r>
      <w:r w:rsidR="004E01C6" w:rsidRPr="0082215E">
        <w:t>šní plášť</w:t>
      </w:r>
    </w:p>
    <w:p w14:paraId="16A8805D" w14:textId="77777777" w:rsidR="004E114A" w:rsidRPr="0082215E" w:rsidRDefault="00E910D0" w:rsidP="00BC08B5">
      <w:pPr>
        <w:jc w:val="both"/>
        <w:rPr>
          <w:snapToGrid w:val="0"/>
        </w:rPr>
      </w:pPr>
      <w:r w:rsidRPr="0082215E">
        <w:rPr>
          <w:snapToGrid w:val="0"/>
        </w:rPr>
        <w:t xml:space="preserve">Bez charakteristiky, do konstrukce střešního pláště nebude zasahováno. </w:t>
      </w:r>
    </w:p>
    <w:p w14:paraId="59511D7D" w14:textId="77777777" w:rsidR="002E0A0C" w:rsidRPr="0082215E" w:rsidRDefault="002E0A0C" w:rsidP="00BC08B5">
      <w:pPr>
        <w:jc w:val="both"/>
        <w:rPr>
          <w:snapToGrid w:val="0"/>
        </w:rPr>
      </w:pPr>
    </w:p>
    <w:p w14:paraId="17E53CF9" w14:textId="77777777" w:rsidR="002E0A0C" w:rsidRPr="0082215E" w:rsidRDefault="002E0A0C" w:rsidP="00BC08B5">
      <w:pPr>
        <w:pStyle w:val="Nadpis2"/>
        <w:jc w:val="both"/>
      </w:pPr>
      <w:r w:rsidRPr="0082215E">
        <w:t>Obvodový plášť</w:t>
      </w:r>
    </w:p>
    <w:p w14:paraId="5060D9E6" w14:textId="77777777" w:rsidR="004A78F2" w:rsidRPr="0082215E" w:rsidRDefault="009E59C8" w:rsidP="00BC08B5">
      <w:pPr>
        <w:jc w:val="both"/>
        <w:rPr>
          <w:snapToGrid w:val="0"/>
        </w:rPr>
      </w:pPr>
      <w:r w:rsidRPr="0082215E">
        <w:rPr>
          <w:snapToGrid w:val="0"/>
        </w:rPr>
        <w:t xml:space="preserve">Do obvodového pláště budovy </w:t>
      </w:r>
      <w:r w:rsidRPr="0082215E">
        <w:rPr>
          <w:rFonts w:cs="Arial"/>
        </w:rPr>
        <w:t>nebude zasahováno.</w:t>
      </w:r>
    </w:p>
    <w:p w14:paraId="2E94244C" w14:textId="77777777" w:rsidR="004A78F2" w:rsidRPr="00BB5277" w:rsidRDefault="004A78F2" w:rsidP="00BC08B5">
      <w:pPr>
        <w:jc w:val="both"/>
        <w:rPr>
          <w:snapToGrid w:val="0"/>
          <w:color w:val="FF0000"/>
          <w:highlight w:val="lightGray"/>
        </w:rPr>
      </w:pPr>
    </w:p>
    <w:p w14:paraId="044145FD" w14:textId="77777777" w:rsidR="00BD5D3F" w:rsidRPr="0082215E" w:rsidRDefault="00114732" w:rsidP="00BC08B5">
      <w:pPr>
        <w:pStyle w:val="Nadpis2"/>
        <w:jc w:val="both"/>
      </w:pPr>
      <w:r w:rsidRPr="0082215E">
        <w:t>H</w:t>
      </w:r>
      <w:r w:rsidR="00BD5D3F" w:rsidRPr="0082215E">
        <w:t>ydroizolace</w:t>
      </w:r>
      <w:bookmarkEnd w:id="12"/>
      <w:bookmarkEnd w:id="13"/>
      <w:bookmarkEnd w:id="14"/>
      <w:bookmarkEnd w:id="15"/>
    </w:p>
    <w:p w14:paraId="5726AE3C" w14:textId="77777777" w:rsidR="00401317" w:rsidRPr="0082215E" w:rsidRDefault="00E910D0" w:rsidP="00BC08B5">
      <w:pPr>
        <w:autoSpaceDE w:val="0"/>
        <w:autoSpaceDN w:val="0"/>
        <w:adjustRightInd w:val="0"/>
        <w:jc w:val="both"/>
        <w:rPr>
          <w:rFonts w:cs="Arial"/>
        </w:rPr>
      </w:pPr>
      <w:r w:rsidRPr="0082215E">
        <w:rPr>
          <w:rFonts w:cs="Arial"/>
        </w:rPr>
        <w:t xml:space="preserve">Do hydroizolace </w:t>
      </w:r>
      <w:r w:rsidR="009E59C8" w:rsidRPr="0082215E">
        <w:rPr>
          <w:rFonts w:cs="Arial"/>
        </w:rPr>
        <w:t xml:space="preserve">spodní </w:t>
      </w:r>
      <w:r w:rsidRPr="0082215E">
        <w:rPr>
          <w:rFonts w:cs="Arial"/>
        </w:rPr>
        <w:t xml:space="preserve">stavby nebude zasahováno. </w:t>
      </w:r>
    </w:p>
    <w:p w14:paraId="01F71DE6" w14:textId="37A40120" w:rsidR="006D146D" w:rsidRDefault="006D146D" w:rsidP="00BC08B5">
      <w:pPr>
        <w:autoSpaceDE w:val="0"/>
        <w:autoSpaceDN w:val="0"/>
        <w:adjustRightInd w:val="0"/>
        <w:jc w:val="both"/>
        <w:rPr>
          <w:rFonts w:cs="Arial"/>
        </w:rPr>
      </w:pPr>
      <w:r w:rsidRPr="0082215E">
        <w:rPr>
          <w:rFonts w:cs="Arial"/>
        </w:rPr>
        <w:t xml:space="preserve">V místnosti </w:t>
      </w:r>
      <w:r w:rsidR="00862E6D" w:rsidRPr="0082215E">
        <w:rPr>
          <w:rFonts w:cs="Arial"/>
        </w:rPr>
        <w:t>koupelny</w:t>
      </w:r>
      <w:r w:rsidRPr="0082215E">
        <w:rPr>
          <w:rFonts w:cs="Arial"/>
        </w:rPr>
        <w:t xml:space="preserve"> bude použita pružná minerální hydroizolační stěrka na cementové bázi. Hydroizolační stěrka bude provedena na podlaze s vytažením do v. min. </w:t>
      </w:r>
      <w:r w:rsidR="0082215E">
        <w:rPr>
          <w:rFonts w:cs="Arial"/>
        </w:rPr>
        <w:t>3</w:t>
      </w:r>
      <w:r w:rsidRPr="0082215E">
        <w:rPr>
          <w:rFonts w:cs="Arial"/>
        </w:rPr>
        <w:t xml:space="preserve">00 mm na sokl, ve sprchovém koutě bude provedena po celé výšce stěny, v místě přímého ostřiku vodou bude provedena s přesahem min. 600 mm za okraj zařizovacího předmětu. Kouty a přechody mezi podlahou a stěnou budou řešeny za pomocí systémové hydroizolační pásky. </w:t>
      </w:r>
    </w:p>
    <w:p w14:paraId="21C26169" w14:textId="5A05B9F1" w:rsidR="00264A71" w:rsidRPr="0082215E" w:rsidRDefault="00264A71" w:rsidP="00BC08B5">
      <w:pPr>
        <w:autoSpaceDE w:val="0"/>
        <w:autoSpaceDN w:val="0"/>
        <w:adjustRightInd w:val="0"/>
        <w:jc w:val="both"/>
        <w:rPr>
          <w:rFonts w:cs="Arial"/>
        </w:rPr>
      </w:pPr>
      <w:r>
        <w:rPr>
          <w:rFonts w:cs="Arial"/>
        </w:rPr>
        <w:t xml:space="preserve">Na balkoně ve skladbě podlahy bude pod keramickou dlažbou použitá hydroizolační stěrková hmota. Hydroizolační stěrka vytažena i na stěnu v místě soklu. Do koutů budou vkládány hydroizolační pásky. </w:t>
      </w:r>
    </w:p>
    <w:p w14:paraId="0042BBD4" w14:textId="77777777" w:rsidR="00E910D0" w:rsidRPr="0082215E" w:rsidRDefault="006D146D" w:rsidP="00BC08B5">
      <w:pPr>
        <w:autoSpaceDE w:val="0"/>
        <w:autoSpaceDN w:val="0"/>
        <w:adjustRightInd w:val="0"/>
        <w:jc w:val="both"/>
      </w:pPr>
      <w:r w:rsidRPr="0082215E">
        <w:rPr>
          <w:rFonts w:cs="Arial"/>
        </w:rPr>
        <w:t>Bude zvoleno systémové řešení, provedení bude odpovídat technologickému předpisu zvoleného výrobce a dodavatele systému stěrkové hydroizolace.</w:t>
      </w:r>
    </w:p>
    <w:p w14:paraId="1B2C5B22" w14:textId="77777777" w:rsidR="00401317" w:rsidRPr="00BB5277" w:rsidRDefault="00401317" w:rsidP="00BC08B5">
      <w:pPr>
        <w:jc w:val="both"/>
        <w:rPr>
          <w:color w:val="FF0000"/>
          <w:highlight w:val="lightGray"/>
        </w:rPr>
      </w:pPr>
    </w:p>
    <w:p w14:paraId="0FB0EAC9" w14:textId="77777777" w:rsidR="00B73D8E" w:rsidRPr="0082215E" w:rsidRDefault="00B73D8E" w:rsidP="00BC08B5">
      <w:pPr>
        <w:pStyle w:val="Nadpis2"/>
        <w:jc w:val="both"/>
      </w:pPr>
      <w:r w:rsidRPr="0082215E">
        <w:t>Tepelné izolace</w:t>
      </w:r>
    </w:p>
    <w:p w14:paraId="112BD686" w14:textId="77777777" w:rsidR="00B73D8E" w:rsidRPr="0082215E" w:rsidRDefault="00E910D0" w:rsidP="00BC08B5">
      <w:pPr>
        <w:autoSpaceDE w:val="0"/>
        <w:autoSpaceDN w:val="0"/>
        <w:adjustRightInd w:val="0"/>
        <w:jc w:val="both"/>
        <w:rPr>
          <w:rFonts w:cs="Arial"/>
        </w:rPr>
      </w:pPr>
      <w:r w:rsidRPr="0082215E">
        <w:rPr>
          <w:rFonts w:cs="Arial"/>
        </w:rPr>
        <w:t xml:space="preserve">Stávající řešení, jedná se zděný objekt bez kontaktního zateplení. </w:t>
      </w:r>
    </w:p>
    <w:p w14:paraId="59D17A51" w14:textId="77777777" w:rsidR="0037360B" w:rsidRPr="00BB5277" w:rsidRDefault="0037360B" w:rsidP="00BC08B5">
      <w:pPr>
        <w:autoSpaceDE w:val="0"/>
        <w:autoSpaceDN w:val="0"/>
        <w:adjustRightInd w:val="0"/>
        <w:jc w:val="both"/>
        <w:rPr>
          <w:rFonts w:cs="Arial"/>
          <w:color w:val="FF0000"/>
        </w:rPr>
      </w:pPr>
    </w:p>
    <w:p w14:paraId="544E52A3" w14:textId="77777777" w:rsidR="0037360B" w:rsidRPr="0082215E" w:rsidRDefault="0037360B" w:rsidP="00BC08B5">
      <w:pPr>
        <w:pStyle w:val="Nadpis2"/>
        <w:jc w:val="both"/>
      </w:pPr>
      <w:bookmarkStart w:id="17" w:name="_Toc469210277"/>
      <w:bookmarkStart w:id="18" w:name="_Toc478871201"/>
      <w:bookmarkStart w:id="19" w:name="_Toc40241457"/>
      <w:bookmarkStart w:id="20" w:name="_Toc40288879"/>
      <w:bookmarkStart w:id="21" w:name="_Toc209333171"/>
      <w:bookmarkStart w:id="22" w:name="_Toc375162176"/>
      <w:r w:rsidRPr="0082215E">
        <w:t>Akustické izolace</w:t>
      </w:r>
      <w:bookmarkEnd w:id="17"/>
      <w:bookmarkEnd w:id="18"/>
      <w:bookmarkEnd w:id="19"/>
      <w:bookmarkEnd w:id="20"/>
      <w:bookmarkEnd w:id="21"/>
      <w:bookmarkEnd w:id="22"/>
    </w:p>
    <w:p w14:paraId="5BC50F8E" w14:textId="05B6DFCD" w:rsidR="0037360B" w:rsidRPr="003C0797" w:rsidRDefault="00E37964" w:rsidP="00BC08B5">
      <w:pPr>
        <w:jc w:val="both"/>
        <w:rPr>
          <w:rFonts w:cs="Arial"/>
        </w:rPr>
      </w:pPr>
      <w:r w:rsidRPr="00CB5A05">
        <w:rPr>
          <w:rFonts w:cs="Arial"/>
        </w:rPr>
        <w:t xml:space="preserve">V rámci úprav bytové jednotky bude </w:t>
      </w:r>
      <w:r w:rsidR="00CB5A05" w:rsidRPr="00CB5A05">
        <w:rPr>
          <w:rFonts w:cs="Arial"/>
        </w:rPr>
        <w:t>zvýšená vzduchová neprůzvučnosti dělících stěn mezi bytovými jednotka. V místnosti</w:t>
      </w:r>
      <w:r w:rsidRPr="00CB5A05">
        <w:rPr>
          <w:rFonts w:cs="Arial"/>
        </w:rPr>
        <w:t xml:space="preserve"> č. </w:t>
      </w:r>
      <w:r w:rsidR="000F6FAD" w:rsidRPr="00CB5A05">
        <w:rPr>
          <w:rFonts w:cs="Arial"/>
        </w:rPr>
        <w:t>1.0</w:t>
      </w:r>
      <w:r w:rsidR="00CB5A05" w:rsidRPr="00CB5A05">
        <w:rPr>
          <w:rFonts w:cs="Arial"/>
        </w:rPr>
        <w:t>1</w:t>
      </w:r>
      <w:r w:rsidRPr="00CB5A05">
        <w:rPr>
          <w:rFonts w:cs="Arial"/>
        </w:rPr>
        <w:t xml:space="preserve"> </w:t>
      </w:r>
      <w:r w:rsidR="00CB5A05" w:rsidRPr="00CB5A05">
        <w:rPr>
          <w:rFonts w:cs="Arial"/>
        </w:rPr>
        <w:t xml:space="preserve">a 1.06 bude </w:t>
      </w:r>
      <w:r w:rsidRPr="00CB5A05">
        <w:rPr>
          <w:rFonts w:cs="Arial"/>
        </w:rPr>
        <w:t>realizována akustická předsazená stěna ze SDK na systémových profilech.</w:t>
      </w:r>
      <w:r w:rsidR="00CB5A05">
        <w:rPr>
          <w:rFonts w:cs="Arial"/>
        </w:rPr>
        <w:t xml:space="preserve"> Tloušťka stávajících dělících stěn je 10</w:t>
      </w:r>
      <w:r w:rsidR="00264A71">
        <w:rPr>
          <w:rFonts w:cs="Arial"/>
        </w:rPr>
        <w:t xml:space="preserve"> </w:t>
      </w:r>
      <w:r w:rsidR="00CB5A05">
        <w:rPr>
          <w:rFonts w:cs="Arial"/>
        </w:rPr>
        <w:t>cm, pravděpodobně vyzděno z </w:t>
      </w:r>
      <w:proofErr w:type="spellStart"/>
      <w:r w:rsidR="00CB5A05">
        <w:rPr>
          <w:rFonts w:cs="Arial"/>
        </w:rPr>
        <w:t>dvouděrových</w:t>
      </w:r>
      <w:proofErr w:type="spellEnd"/>
      <w:r w:rsidR="00CB5A05">
        <w:rPr>
          <w:rFonts w:cs="Arial"/>
        </w:rPr>
        <w:t xml:space="preserve"> keramických cihel (předpokládaná akustická neprůzvučnost stěny cca </w:t>
      </w:r>
      <w:r w:rsidR="003C0797">
        <w:rPr>
          <w:rFonts w:cs="Arial"/>
        </w:rPr>
        <w:t>40</w:t>
      </w:r>
      <w:r w:rsidR="00CB5A05">
        <w:rPr>
          <w:rFonts w:cs="Arial"/>
        </w:rPr>
        <w:t xml:space="preserve"> dB</w:t>
      </w:r>
      <w:r w:rsidR="003C0797">
        <w:rPr>
          <w:rFonts w:cs="Arial"/>
        </w:rPr>
        <w:t>)</w:t>
      </w:r>
      <w:r w:rsidR="00CB5A05">
        <w:rPr>
          <w:rFonts w:cs="Arial"/>
        </w:rPr>
        <w:t>.</w:t>
      </w:r>
      <w:r w:rsidR="003C0797">
        <w:rPr>
          <w:rFonts w:cs="Arial"/>
        </w:rPr>
        <w:t xml:space="preserve"> </w:t>
      </w:r>
      <w:r w:rsidR="000F6FAD" w:rsidRPr="003C0797">
        <w:rPr>
          <w:rFonts w:cs="Arial"/>
        </w:rPr>
        <w:t xml:space="preserve">Předpokládaná zvuková neprůzvučnost stěny s akustickou předsazenou stěnou </w:t>
      </w:r>
      <w:proofErr w:type="spellStart"/>
      <w:r w:rsidR="000F6FAD" w:rsidRPr="003C0797">
        <w:rPr>
          <w:rFonts w:cs="Arial"/>
        </w:rPr>
        <w:t>Rw</w:t>
      </w:r>
      <w:proofErr w:type="spellEnd"/>
      <w:r w:rsidR="000F6FAD" w:rsidRPr="003C0797">
        <w:rPr>
          <w:rFonts w:cs="Arial"/>
        </w:rPr>
        <w:t xml:space="preserve"> </w:t>
      </w:r>
      <w:r w:rsidR="00627CAA" w:rsidRPr="003C0797">
        <w:rPr>
          <w:rFonts w:cs="Arial"/>
        </w:rPr>
        <w:t>5</w:t>
      </w:r>
      <w:r w:rsidR="00CB5A05" w:rsidRPr="003C0797">
        <w:rPr>
          <w:rFonts w:cs="Arial"/>
        </w:rPr>
        <w:t>2</w:t>
      </w:r>
      <w:r w:rsidR="000F6FAD" w:rsidRPr="003C0797">
        <w:rPr>
          <w:rFonts w:cs="Arial"/>
        </w:rPr>
        <w:t xml:space="preserve"> dB</w:t>
      </w:r>
      <w:r w:rsidR="003C0797" w:rsidRPr="003C0797">
        <w:rPr>
          <w:rFonts w:cs="Arial"/>
        </w:rPr>
        <w:t xml:space="preserve"> (opláštění </w:t>
      </w:r>
      <w:r w:rsidR="00264A71">
        <w:rPr>
          <w:rFonts w:cs="Arial"/>
        </w:rPr>
        <w:t xml:space="preserve">konstrukční </w:t>
      </w:r>
      <w:proofErr w:type="gramStart"/>
      <w:r w:rsidR="003C0797" w:rsidRPr="003C0797">
        <w:rPr>
          <w:rFonts w:cs="Arial"/>
        </w:rPr>
        <w:t>deskou</w:t>
      </w:r>
      <w:r w:rsidR="00264A71">
        <w:rPr>
          <w:rFonts w:cs="Arial"/>
        </w:rPr>
        <w:t xml:space="preserve"> - </w:t>
      </w:r>
      <w:proofErr w:type="spellStart"/>
      <w:r w:rsidR="00264A71">
        <w:rPr>
          <w:rFonts w:cs="Arial"/>
        </w:rPr>
        <w:t>White</w:t>
      </w:r>
      <w:proofErr w:type="spellEnd"/>
      <w:proofErr w:type="gramEnd"/>
      <w:r w:rsidR="003C0797" w:rsidRPr="003C0797">
        <w:rPr>
          <w:rFonts w:cs="Arial"/>
        </w:rPr>
        <w:t>)</w:t>
      </w:r>
      <w:r w:rsidR="000F6FAD" w:rsidRPr="003C0797">
        <w:rPr>
          <w:rFonts w:cs="Arial"/>
        </w:rPr>
        <w:t>.</w:t>
      </w:r>
      <w:r w:rsidR="003C0797" w:rsidRPr="003C0797">
        <w:rPr>
          <w:rFonts w:cs="Arial"/>
        </w:rPr>
        <w:t xml:space="preserve"> </w:t>
      </w:r>
    </w:p>
    <w:p w14:paraId="3A31D8F8" w14:textId="5C78D1CC" w:rsidR="006349AB" w:rsidRPr="003C0797" w:rsidRDefault="006349AB" w:rsidP="00BC08B5">
      <w:pPr>
        <w:jc w:val="both"/>
        <w:rPr>
          <w:rFonts w:cs="Arial"/>
        </w:rPr>
      </w:pPr>
      <w:r w:rsidRPr="003C0797">
        <w:rPr>
          <w:rFonts w:cs="Arial"/>
        </w:rPr>
        <w:t>Předsazená stěna bude provedena suchou výstavbou ze sádrokartonových desek a pozinkovaných</w:t>
      </w:r>
      <w:r w:rsidR="003C0797" w:rsidRPr="003C0797">
        <w:rPr>
          <w:rFonts w:cs="Arial"/>
        </w:rPr>
        <w:t xml:space="preserve"> profilů.  Spodní a horní konstrukce z UD profilů, rastr z CD profilů 60x27, jednovrstvé opláštění. CD profily kotveny přes přímý závěs ke stěně, mezi stěnu a přímý závěs nutné vložit těsnící pásku. </w:t>
      </w:r>
      <w:r w:rsidRPr="003C0797">
        <w:rPr>
          <w:rFonts w:cs="Arial"/>
        </w:rPr>
        <w:t>Mezi profily bud</w:t>
      </w:r>
      <w:r w:rsidR="00CF2982" w:rsidRPr="003C0797">
        <w:rPr>
          <w:rFonts w:cs="Arial"/>
        </w:rPr>
        <w:t>ou</w:t>
      </w:r>
      <w:r w:rsidRPr="003C0797">
        <w:rPr>
          <w:rFonts w:cs="Arial"/>
        </w:rPr>
        <w:t xml:space="preserve"> vklád</w:t>
      </w:r>
      <w:r w:rsidR="00CF2982" w:rsidRPr="003C0797">
        <w:rPr>
          <w:rFonts w:cs="Arial"/>
        </w:rPr>
        <w:t>á</w:t>
      </w:r>
      <w:r w:rsidRPr="003C0797">
        <w:rPr>
          <w:rFonts w:cs="Arial"/>
        </w:rPr>
        <w:t>n</w:t>
      </w:r>
      <w:r w:rsidR="00CF2982" w:rsidRPr="003C0797">
        <w:rPr>
          <w:rFonts w:cs="Arial"/>
        </w:rPr>
        <w:t>y izolační desky z</w:t>
      </w:r>
      <w:r w:rsidRPr="003C0797">
        <w:rPr>
          <w:rFonts w:cs="Arial"/>
        </w:rPr>
        <w:t xml:space="preserve"> </w:t>
      </w:r>
      <w:r w:rsidR="00CF2982" w:rsidRPr="003C0797">
        <w:rPr>
          <w:rFonts w:cs="Arial"/>
        </w:rPr>
        <w:t xml:space="preserve">minerální skelné vlny tl. 40 mm. Předsazená konstrukce bude provedena dle technologického předpisu výrobce systému.  </w:t>
      </w:r>
    </w:p>
    <w:p w14:paraId="3F62D555" w14:textId="65758C51" w:rsidR="005E7A44" w:rsidRPr="00264A71" w:rsidRDefault="005E7A44" w:rsidP="00BC08B5">
      <w:pPr>
        <w:jc w:val="both"/>
      </w:pPr>
      <w:r w:rsidRPr="00264A71">
        <w:lastRenderedPageBreak/>
        <w:t>Předstěny musí umožnit svislou dilataci stropu.</w:t>
      </w:r>
      <w:r w:rsidRPr="00BB5277">
        <w:rPr>
          <w:color w:val="FF0000"/>
        </w:rPr>
        <w:t xml:space="preserve"> </w:t>
      </w:r>
      <w:r w:rsidRPr="00264A71">
        <w:t>SDK konstrukce budou provedeny dle technologického předpisu výrobce systému, založeny budou v rámci doplněné skladby podlahy bytu.</w:t>
      </w:r>
    </w:p>
    <w:p w14:paraId="31F29A58" w14:textId="77777777" w:rsidR="00B73D8E" w:rsidRPr="00BB5277" w:rsidRDefault="00B73D8E" w:rsidP="00BC08B5">
      <w:pPr>
        <w:autoSpaceDE w:val="0"/>
        <w:autoSpaceDN w:val="0"/>
        <w:adjustRightInd w:val="0"/>
        <w:jc w:val="both"/>
        <w:rPr>
          <w:color w:val="FF0000"/>
        </w:rPr>
      </w:pPr>
    </w:p>
    <w:p w14:paraId="4318010E" w14:textId="77777777" w:rsidR="0037360B" w:rsidRPr="0082215E" w:rsidRDefault="0037360B" w:rsidP="00BC08B5">
      <w:pPr>
        <w:pStyle w:val="Nadpis2"/>
        <w:jc w:val="both"/>
      </w:pPr>
      <w:bookmarkStart w:id="23" w:name="_Toc469210278"/>
      <w:bookmarkStart w:id="24" w:name="_Toc478871202"/>
      <w:bookmarkStart w:id="25" w:name="_Toc40241458"/>
      <w:bookmarkStart w:id="26" w:name="_Toc40288880"/>
      <w:bookmarkStart w:id="27" w:name="_Toc209333172"/>
      <w:bookmarkStart w:id="28" w:name="_Toc375162177"/>
      <w:r w:rsidRPr="0082215E">
        <w:t>Izolace požární</w:t>
      </w:r>
      <w:bookmarkEnd w:id="23"/>
      <w:bookmarkEnd w:id="24"/>
      <w:bookmarkEnd w:id="25"/>
      <w:bookmarkEnd w:id="26"/>
      <w:bookmarkEnd w:id="27"/>
      <w:bookmarkEnd w:id="28"/>
    </w:p>
    <w:p w14:paraId="0AED3CD2" w14:textId="77777777" w:rsidR="00693206" w:rsidRPr="0082215E" w:rsidRDefault="00E910D0" w:rsidP="00BC08B5">
      <w:pPr>
        <w:jc w:val="both"/>
      </w:pPr>
      <w:r w:rsidRPr="0082215E">
        <w:t xml:space="preserve">Bez charakteristiky. </w:t>
      </w:r>
    </w:p>
    <w:p w14:paraId="754CAD7B" w14:textId="77777777" w:rsidR="005D553C" w:rsidRPr="00BB5277" w:rsidRDefault="005D553C" w:rsidP="00BC08B5">
      <w:pPr>
        <w:jc w:val="both"/>
        <w:rPr>
          <w:color w:val="FF0000"/>
        </w:rPr>
      </w:pPr>
    </w:p>
    <w:p w14:paraId="0BB3924A" w14:textId="2CF9C750" w:rsidR="003C0797" w:rsidRPr="005E7A44" w:rsidRDefault="00114732" w:rsidP="00BC08B5">
      <w:pPr>
        <w:pStyle w:val="Nadpis2"/>
        <w:jc w:val="both"/>
      </w:pPr>
      <w:bookmarkStart w:id="29" w:name="_Toc375162178"/>
      <w:r w:rsidRPr="003C0797">
        <w:t>V</w:t>
      </w:r>
      <w:r w:rsidR="00BD5D3F" w:rsidRPr="003C0797">
        <w:t>nitřní dělící konstrukce</w:t>
      </w:r>
      <w:bookmarkStart w:id="30" w:name="_Toc469210283"/>
      <w:bookmarkStart w:id="31" w:name="_Toc478871204"/>
      <w:bookmarkStart w:id="32" w:name="_Toc40241460"/>
      <w:bookmarkStart w:id="33" w:name="_Toc40288882"/>
      <w:bookmarkStart w:id="34" w:name="_Toc209333174"/>
      <w:bookmarkStart w:id="35" w:name="_Toc375162179"/>
      <w:bookmarkEnd w:id="29"/>
    </w:p>
    <w:p w14:paraId="13EE565E" w14:textId="1790A539" w:rsidR="00925B1F" w:rsidRPr="005E7A44" w:rsidRDefault="00E910D0" w:rsidP="00BC08B5">
      <w:pPr>
        <w:jc w:val="both"/>
      </w:pPr>
      <w:r w:rsidRPr="005E7A44">
        <w:t>Stávající vnitřní dělící konstrukce jsou proveden</w:t>
      </w:r>
      <w:r w:rsidR="00F83A44" w:rsidRPr="005E7A44">
        <w:t>y</w:t>
      </w:r>
      <w:r w:rsidRPr="005E7A44">
        <w:t xml:space="preserve"> jako zděné </w:t>
      </w:r>
      <w:r w:rsidR="00F83A44" w:rsidRPr="005E7A44">
        <w:t>pravděpodobně</w:t>
      </w:r>
      <w:r w:rsidRPr="005E7A44">
        <w:t xml:space="preserve"> z</w:t>
      </w:r>
      <w:r w:rsidR="00925B1F" w:rsidRPr="005E7A44">
        <w:t> </w:t>
      </w:r>
      <w:r w:rsidRPr="005E7A44">
        <w:t>cihel</w:t>
      </w:r>
      <w:r w:rsidR="00925B1F" w:rsidRPr="005E7A44">
        <w:t xml:space="preserve"> </w:t>
      </w:r>
      <w:proofErr w:type="spellStart"/>
      <w:r w:rsidR="00925B1F" w:rsidRPr="005E7A44">
        <w:t>dvouděrových</w:t>
      </w:r>
      <w:proofErr w:type="spellEnd"/>
      <w:r w:rsidR="00925B1F" w:rsidRPr="005E7A44">
        <w:t xml:space="preserve">, tloušťka příček je </w:t>
      </w:r>
      <w:r w:rsidR="00453D5E" w:rsidRPr="005E7A44">
        <w:t>1</w:t>
      </w:r>
      <w:r w:rsidR="00925B1F" w:rsidRPr="005E7A44">
        <w:t>00</w:t>
      </w:r>
      <w:r w:rsidR="00453D5E" w:rsidRPr="005E7A44">
        <w:t xml:space="preserve"> mm</w:t>
      </w:r>
      <w:r w:rsidR="002E2E2E" w:rsidRPr="005E7A44">
        <w:t xml:space="preserve">. </w:t>
      </w:r>
      <w:r w:rsidR="00F83A44" w:rsidRPr="005E7A44">
        <w:t xml:space="preserve">Do </w:t>
      </w:r>
      <w:proofErr w:type="spellStart"/>
      <w:r w:rsidR="00F83A44" w:rsidRPr="005E7A44">
        <w:t>mezibytových</w:t>
      </w:r>
      <w:proofErr w:type="spellEnd"/>
      <w:r w:rsidR="00AF69A4" w:rsidRPr="005E7A44">
        <w:t xml:space="preserve"> </w:t>
      </w:r>
      <w:r w:rsidR="001769EC" w:rsidRPr="005E7A44">
        <w:t xml:space="preserve">stěn a </w:t>
      </w:r>
      <w:r w:rsidR="00F83A44" w:rsidRPr="005E7A44">
        <w:t>příček nebude zasahováno</w:t>
      </w:r>
      <w:r w:rsidR="00CF2982" w:rsidRPr="005E7A44">
        <w:t>.</w:t>
      </w:r>
    </w:p>
    <w:p w14:paraId="14F559FE" w14:textId="0B68A578" w:rsidR="00453D5E" w:rsidRPr="005E7A44" w:rsidRDefault="00925B1F" w:rsidP="00BC08B5">
      <w:pPr>
        <w:jc w:val="both"/>
      </w:pPr>
      <w:r w:rsidRPr="005E7A44">
        <w:t>Stávající příčky v rámci jednotky budou vybourány.</w:t>
      </w:r>
      <w:r w:rsidR="00627CAA" w:rsidRPr="005E7A44">
        <w:t xml:space="preserve"> </w:t>
      </w:r>
      <w:r w:rsidRPr="005E7A44">
        <w:t>Nové vnitřní dělící konstrukce budou provedeny dvěma způsoby, a to vyzděním tvárnice z lehčeného zdiva a suchou výstavbou ze SDK. Nad dřevěným trámovým stropem budou příčky provedeny ze SDK</w:t>
      </w:r>
      <w:r w:rsidR="005E7A44" w:rsidRPr="005E7A44">
        <w:t xml:space="preserve"> tl. </w:t>
      </w:r>
      <w:proofErr w:type="gramStart"/>
      <w:r w:rsidR="005E7A44" w:rsidRPr="005E7A44">
        <w:t>100mm</w:t>
      </w:r>
      <w:proofErr w:type="gramEnd"/>
      <w:r w:rsidR="005E7A44" w:rsidRPr="005E7A44">
        <w:t xml:space="preserve">, jedná se o místnosti 1.01, 1.03 a 1.06. SDK příčky na CW a UW profilech </w:t>
      </w:r>
      <w:proofErr w:type="gramStart"/>
      <w:r w:rsidR="005E7A44" w:rsidRPr="005E7A44">
        <w:t>75mm</w:t>
      </w:r>
      <w:proofErr w:type="gramEnd"/>
      <w:r w:rsidR="005E7A44" w:rsidRPr="005E7A44">
        <w:t xml:space="preserve">. Dispozice toalety a koupelny budou provedeny vyzděním z tvárnic lehčeného zdiva tl. 125 a 150 mm. </w:t>
      </w:r>
      <w:r w:rsidRPr="005E7A44">
        <w:t xml:space="preserve"> </w:t>
      </w:r>
    </w:p>
    <w:p w14:paraId="67F4A41D" w14:textId="4DE3B574" w:rsidR="005E7A44" w:rsidRPr="005E7A44" w:rsidRDefault="005E7A44" w:rsidP="00BC08B5">
      <w:pPr>
        <w:jc w:val="both"/>
      </w:pPr>
      <w:r w:rsidRPr="005E7A44">
        <w:t xml:space="preserve">SDK příčky budou založené na nosném prkenném záklopu dřevěného trámového stropu a příčky z lehčeného zdiva na železobetonové desce žebrového stropu. </w:t>
      </w:r>
    </w:p>
    <w:p w14:paraId="23FA5A46" w14:textId="77777777" w:rsidR="0047350A" w:rsidRPr="00BB5277" w:rsidRDefault="0047350A" w:rsidP="00BC08B5">
      <w:pPr>
        <w:jc w:val="both"/>
        <w:rPr>
          <w:color w:val="FF0000"/>
        </w:rPr>
      </w:pPr>
    </w:p>
    <w:p w14:paraId="5665FF01" w14:textId="77777777" w:rsidR="00BD5D3F" w:rsidRPr="008602AA" w:rsidRDefault="00DA4EE5" w:rsidP="00BC08B5">
      <w:pPr>
        <w:pStyle w:val="Nadpis2"/>
        <w:jc w:val="both"/>
      </w:pPr>
      <w:r w:rsidRPr="008602AA">
        <w:t>P</w:t>
      </w:r>
      <w:r w:rsidR="00BD5D3F" w:rsidRPr="008602AA">
        <w:t>odlahy</w:t>
      </w:r>
      <w:bookmarkEnd w:id="30"/>
      <w:bookmarkEnd w:id="31"/>
      <w:bookmarkEnd w:id="32"/>
      <w:bookmarkEnd w:id="33"/>
      <w:bookmarkEnd w:id="34"/>
      <w:bookmarkEnd w:id="35"/>
    </w:p>
    <w:p w14:paraId="3A3262F4" w14:textId="77777777" w:rsidR="008602AA" w:rsidRDefault="00A9306F" w:rsidP="00BC08B5">
      <w:pPr>
        <w:jc w:val="both"/>
        <w:rPr>
          <w:color w:val="FF0000"/>
        </w:rPr>
      </w:pPr>
      <w:bookmarkStart w:id="36" w:name="_Toc466332870"/>
      <w:bookmarkStart w:id="37" w:name="_Toc476445824"/>
      <w:bookmarkStart w:id="38" w:name="_Toc40241463"/>
      <w:bookmarkStart w:id="39" w:name="_Toc40288885"/>
      <w:bookmarkStart w:id="40" w:name="_Toc209333177"/>
      <w:bookmarkStart w:id="41" w:name="_Toc375162182"/>
      <w:bookmarkStart w:id="42" w:name="_Toc466332864"/>
      <w:r w:rsidRPr="008602AA">
        <w:t>V rámci ověření stávajícího stavu řešené bytové jednotky byl</w:t>
      </w:r>
      <w:r w:rsidR="008602AA" w:rsidRPr="008602AA">
        <w:t>y</w:t>
      </w:r>
      <w:r w:rsidRPr="008602AA">
        <w:t xml:space="preserve"> proveden</w:t>
      </w:r>
      <w:r w:rsidR="008602AA" w:rsidRPr="008602AA">
        <w:t>y</w:t>
      </w:r>
      <w:r w:rsidRPr="008602AA">
        <w:t xml:space="preserve"> sond</w:t>
      </w:r>
      <w:r w:rsidR="008602AA" w:rsidRPr="008602AA">
        <w:t>y</w:t>
      </w:r>
      <w:r w:rsidRPr="008602AA">
        <w:t xml:space="preserve"> do podlahové konstrukce</w:t>
      </w:r>
      <w:r w:rsidR="008602AA" w:rsidRPr="008602AA">
        <w:t xml:space="preserve"> v místností 1.01 a 1.05</w:t>
      </w:r>
      <w:r w:rsidRPr="008602AA">
        <w:t>.</w:t>
      </w:r>
    </w:p>
    <w:p w14:paraId="2E761B02" w14:textId="77777777" w:rsidR="00824BF2" w:rsidRPr="00BB5277" w:rsidRDefault="00824BF2" w:rsidP="00BC08B5">
      <w:pPr>
        <w:jc w:val="both"/>
        <w:rPr>
          <w:color w:val="FF0000"/>
        </w:rPr>
      </w:pPr>
    </w:p>
    <w:p w14:paraId="0530AFCD" w14:textId="4556FABE" w:rsidR="00824BF2" w:rsidRPr="00AC7543" w:rsidRDefault="00824BF2" w:rsidP="00BC08B5">
      <w:pPr>
        <w:jc w:val="both"/>
        <w:rPr>
          <w:u w:val="single"/>
        </w:rPr>
      </w:pPr>
      <w:r w:rsidRPr="00AC7543">
        <w:rPr>
          <w:u w:val="single"/>
        </w:rPr>
        <w:t>Sonda 0</w:t>
      </w:r>
      <w:r w:rsidR="008602AA" w:rsidRPr="00AC7543">
        <w:rPr>
          <w:u w:val="single"/>
        </w:rPr>
        <w:t>1</w:t>
      </w:r>
      <w:r w:rsidR="00AC7543" w:rsidRPr="00AC7543">
        <w:rPr>
          <w:u w:val="single"/>
        </w:rPr>
        <w:t xml:space="preserve"> v místnosti pokoje 1.01</w:t>
      </w:r>
    </w:p>
    <w:p w14:paraId="03C964FC" w14:textId="1F9C58FD" w:rsidR="00824BF2" w:rsidRDefault="007C0558" w:rsidP="00BC08B5">
      <w:pPr>
        <w:jc w:val="both"/>
      </w:pPr>
      <w:r w:rsidRPr="00AC7543">
        <w:t xml:space="preserve">Skladba podlahy: </w:t>
      </w:r>
      <w:r w:rsidR="008602AA" w:rsidRPr="00AC7543">
        <w:t xml:space="preserve">lino, dřevovláknitá deska, </w:t>
      </w:r>
      <w:r w:rsidRPr="00AC7543">
        <w:t xml:space="preserve">parkety, roznášecí prkna, násyp + polštáře, prkenný záklop, nosný trám </w:t>
      </w:r>
      <w:r w:rsidRPr="00AC7543">
        <w:tab/>
      </w:r>
    </w:p>
    <w:p w14:paraId="28709B80" w14:textId="77777777" w:rsidR="00AC7543" w:rsidRDefault="00AC7543" w:rsidP="00BC08B5">
      <w:pPr>
        <w:jc w:val="both"/>
      </w:pPr>
    </w:p>
    <w:p w14:paraId="7572E6EE" w14:textId="4F801B84" w:rsidR="00AC7543" w:rsidRPr="00AC7543" w:rsidRDefault="00AC7543" w:rsidP="00BC08B5">
      <w:pPr>
        <w:jc w:val="both"/>
        <w:rPr>
          <w:u w:val="single"/>
        </w:rPr>
      </w:pPr>
      <w:r w:rsidRPr="00AC7543">
        <w:rPr>
          <w:u w:val="single"/>
        </w:rPr>
        <w:t>Sonda 0</w:t>
      </w:r>
      <w:r>
        <w:rPr>
          <w:u w:val="single"/>
        </w:rPr>
        <w:t>3</w:t>
      </w:r>
      <w:r w:rsidRPr="00AC7543">
        <w:rPr>
          <w:u w:val="single"/>
        </w:rPr>
        <w:t xml:space="preserve"> v místnosti </w:t>
      </w:r>
      <w:r>
        <w:rPr>
          <w:u w:val="single"/>
        </w:rPr>
        <w:t>vstupní předsíně</w:t>
      </w:r>
      <w:r w:rsidRPr="00AC7543">
        <w:rPr>
          <w:u w:val="single"/>
        </w:rPr>
        <w:t xml:space="preserve"> 1.0</w:t>
      </w:r>
      <w:r>
        <w:rPr>
          <w:u w:val="single"/>
        </w:rPr>
        <w:t>5</w:t>
      </w:r>
    </w:p>
    <w:p w14:paraId="3BA65A3B" w14:textId="3C3A12AB" w:rsidR="00AC7543" w:rsidRDefault="00AC7543" w:rsidP="00BC08B5">
      <w:pPr>
        <w:jc w:val="both"/>
      </w:pPr>
      <w:r>
        <w:t>Skladba podlahy: lino, kamenná dlažba, beton potěr, podsyp, stropní železobetonová konstrukce</w:t>
      </w:r>
    </w:p>
    <w:p w14:paraId="46907431" w14:textId="77777777" w:rsidR="00AC7543" w:rsidRPr="00AC7543" w:rsidRDefault="00AC7543" w:rsidP="00BC08B5">
      <w:pPr>
        <w:jc w:val="both"/>
      </w:pPr>
    </w:p>
    <w:p w14:paraId="72102AE5" w14:textId="707C588E" w:rsidR="00A9306F" w:rsidRDefault="00A9306F" w:rsidP="00BC08B5">
      <w:pPr>
        <w:jc w:val="both"/>
        <w:rPr>
          <w:rFonts w:cs="Arial"/>
          <w:snapToGrid w:val="0"/>
        </w:rPr>
      </w:pPr>
      <w:r w:rsidRPr="00AC7543">
        <w:rPr>
          <w:rFonts w:cs="Arial"/>
          <w:snapToGrid w:val="0"/>
        </w:rPr>
        <w:t>Podrobně viz. příloha:</w:t>
      </w:r>
      <w:r w:rsidR="00B91A33" w:rsidRPr="00AC7543">
        <w:rPr>
          <w:rFonts w:cs="Arial"/>
          <w:snapToGrid w:val="0"/>
        </w:rPr>
        <w:t xml:space="preserve"> Stávající stav – sondy</w:t>
      </w:r>
      <w:r w:rsidRPr="00AC7543">
        <w:rPr>
          <w:rFonts w:cs="Arial"/>
          <w:snapToGrid w:val="0"/>
        </w:rPr>
        <w:t xml:space="preserve"> č. přílohy G.1.1</w:t>
      </w:r>
    </w:p>
    <w:p w14:paraId="714A9078" w14:textId="77777777" w:rsidR="00A9306F" w:rsidRPr="00BB5277" w:rsidRDefault="00A9306F" w:rsidP="00BC08B5">
      <w:pPr>
        <w:jc w:val="both"/>
        <w:rPr>
          <w:color w:val="FF0000"/>
          <w:highlight w:val="darkGray"/>
        </w:rPr>
      </w:pPr>
    </w:p>
    <w:p w14:paraId="54954068" w14:textId="78442A50" w:rsidR="00A9306F" w:rsidRPr="000608A7" w:rsidRDefault="00A9306F" w:rsidP="00BC08B5">
      <w:pPr>
        <w:jc w:val="both"/>
      </w:pPr>
      <w:r w:rsidRPr="000608A7">
        <w:t xml:space="preserve">Při provádění udržovacích prací budou stávající vrstvy podlahy odstraněny včetně polštářů v násypu </w:t>
      </w:r>
      <w:r w:rsidR="000608A7" w:rsidRPr="000608A7">
        <w:t>viz bourací výkresy a tabulka skladeb.</w:t>
      </w:r>
    </w:p>
    <w:p w14:paraId="7CD4B683" w14:textId="77777777" w:rsidR="00A9306F" w:rsidRPr="000608A7" w:rsidRDefault="00A9306F" w:rsidP="00BC08B5">
      <w:pPr>
        <w:jc w:val="both"/>
      </w:pPr>
    </w:p>
    <w:p w14:paraId="076AAC8A" w14:textId="1A242C30" w:rsidR="00A9306F" w:rsidRPr="000608A7" w:rsidRDefault="00A9306F" w:rsidP="00BC08B5">
      <w:pPr>
        <w:jc w:val="both"/>
      </w:pPr>
      <w:r w:rsidRPr="000608A7">
        <w:rPr>
          <w:snapToGrid w:val="0"/>
        </w:rPr>
        <w:t xml:space="preserve">Nové nášlapné vrstvy podlahových konstrukcí jsou děleny podle způsobu využití jednotlivých typů místností a </w:t>
      </w:r>
      <w:r w:rsidRPr="000608A7">
        <w:t xml:space="preserve">budou provedeny ve </w:t>
      </w:r>
      <w:r w:rsidR="003C1173" w:rsidRPr="000608A7">
        <w:t xml:space="preserve">středním </w:t>
      </w:r>
      <w:r w:rsidRPr="000608A7">
        <w:t>standardu.</w:t>
      </w:r>
    </w:p>
    <w:p w14:paraId="5F7783EF" w14:textId="42A80228" w:rsidR="003C1173" w:rsidRPr="003C1173" w:rsidRDefault="006D2596" w:rsidP="00BC08B5">
      <w:pPr>
        <w:numPr>
          <w:ilvl w:val="0"/>
          <w:numId w:val="41"/>
        </w:numPr>
        <w:jc w:val="both"/>
      </w:pPr>
      <w:r w:rsidRPr="003C1173">
        <w:t xml:space="preserve">obytné místnosti zde budou nášlapnou vrstvu tvořit </w:t>
      </w:r>
      <w:r w:rsidR="003C1173" w:rsidRPr="003C1173">
        <w:t xml:space="preserve">vinylové dílce na SPC desce (dekor dle výběru investora). Dílce s integrovanou podložkou z akustické pěny. Dílce spojovány na </w:t>
      </w:r>
      <w:r w:rsidR="00FB4C05" w:rsidRPr="003C1173">
        <w:t xml:space="preserve">zámky – </w:t>
      </w:r>
      <w:proofErr w:type="spellStart"/>
      <w:r w:rsidR="00FB4C05" w:rsidRPr="003C1173">
        <w:t>Uniclic</w:t>
      </w:r>
      <w:proofErr w:type="spellEnd"/>
      <w:r w:rsidR="003C1173" w:rsidRPr="003C1173">
        <w:t xml:space="preserve"> systém. </w:t>
      </w:r>
      <w:r w:rsidR="002C4FF6">
        <w:t xml:space="preserve">Sokl proveden soklovými lištami. </w:t>
      </w:r>
    </w:p>
    <w:p w14:paraId="5308741A" w14:textId="46E3972F" w:rsidR="006D2596" w:rsidRPr="003C1173" w:rsidRDefault="006D2596" w:rsidP="00BC08B5">
      <w:pPr>
        <w:numPr>
          <w:ilvl w:val="0"/>
          <w:numId w:val="41"/>
        </w:numPr>
        <w:autoSpaceDE w:val="0"/>
        <w:autoSpaceDN w:val="0"/>
        <w:adjustRightInd w:val="0"/>
        <w:jc w:val="both"/>
      </w:pPr>
      <w:r w:rsidRPr="003C1173">
        <w:t xml:space="preserve">hygienické místnosti </w:t>
      </w:r>
      <w:r w:rsidR="006141CF" w:rsidRPr="003C1173">
        <w:t xml:space="preserve">a předsíň </w:t>
      </w:r>
      <w:r w:rsidRPr="003C1173">
        <w:t>jsou vybaveny keramickou dlažbou. Dlažba bude lepena k roznášecí desce z</w:t>
      </w:r>
      <w:r w:rsidR="00AA4339" w:rsidRPr="003C1173">
        <w:t xml:space="preserve"> lehčeného </w:t>
      </w:r>
      <w:r w:rsidRPr="003C1173">
        <w:t>cementového potěru. V</w:t>
      </w:r>
      <w:r w:rsidR="00026826" w:rsidRPr="003C1173">
        <w:t> mokrých provozech</w:t>
      </w:r>
      <w:r w:rsidRPr="003C1173">
        <w:t xml:space="preserve"> bude pod dlažbu provedena hydroizolační stěrka, která bude vytažena na sokl do v. min 300 mm. V rozích a koutech bude vyztužena systémovou bandážní páskou.</w:t>
      </w:r>
      <w:r w:rsidR="00AA4339" w:rsidRPr="003C1173">
        <w:t xml:space="preserve"> </w:t>
      </w:r>
      <w:r w:rsidR="002C4FF6">
        <w:t xml:space="preserve">Sokl proveden z keramické dlažby. </w:t>
      </w:r>
    </w:p>
    <w:p w14:paraId="065AE23D" w14:textId="77777777" w:rsidR="006D2596" w:rsidRPr="000608A7" w:rsidRDefault="006D2596" w:rsidP="00BC08B5">
      <w:pPr>
        <w:tabs>
          <w:tab w:val="left" w:pos="1200"/>
        </w:tabs>
        <w:autoSpaceDE w:val="0"/>
        <w:autoSpaceDN w:val="0"/>
        <w:adjustRightInd w:val="0"/>
        <w:jc w:val="both"/>
      </w:pPr>
      <w:r w:rsidRPr="000608A7">
        <w:t xml:space="preserve">Tloušťka cementového potěru a </w:t>
      </w:r>
      <w:bookmarkStart w:id="43" w:name="_Hlk155536441"/>
      <w:r w:rsidRPr="000608A7">
        <w:t xml:space="preserve">úroveň odstraněného stávajícího/dosypaného násypu </w:t>
      </w:r>
      <w:bookmarkEnd w:id="43"/>
      <w:r w:rsidRPr="000608A7">
        <w:t>bude zvolena tak, aby nášlapné vrstvy byly v jedné výškové úrovni.</w:t>
      </w:r>
    </w:p>
    <w:p w14:paraId="67A5FB00" w14:textId="77777777" w:rsidR="006D2596" w:rsidRPr="000608A7" w:rsidRDefault="006D2596" w:rsidP="00BC08B5">
      <w:pPr>
        <w:jc w:val="both"/>
        <w:rPr>
          <w:rFonts w:cs="Arial"/>
          <w:snapToGrid w:val="0"/>
        </w:rPr>
      </w:pPr>
      <w:r w:rsidRPr="000608A7">
        <w:rPr>
          <w:rFonts w:cs="Arial"/>
          <w:snapToGrid w:val="0"/>
        </w:rPr>
        <w:t>Podrobnosti viz. Tabulka skladeb konstrukcí.</w:t>
      </w:r>
    </w:p>
    <w:p w14:paraId="659B1BB8" w14:textId="77777777" w:rsidR="006D2596" w:rsidRPr="00BB5277" w:rsidRDefault="006D2596" w:rsidP="00BC08B5">
      <w:pPr>
        <w:jc w:val="both"/>
        <w:rPr>
          <w:rFonts w:cs="Arial"/>
          <w:snapToGrid w:val="0"/>
          <w:color w:val="FF0000"/>
          <w:highlight w:val="yellow"/>
        </w:rPr>
      </w:pPr>
    </w:p>
    <w:p w14:paraId="0A835131" w14:textId="77777777" w:rsidR="006D2596" w:rsidRPr="00BB5277" w:rsidRDefault="006D2596" w:rsidP="00BC08B5">
      <w:pPr>
        <w:jc w:val="both"/>
        <w:rPr>
          <w:color w:val="FF0000"/>
        </w:rPr>
      </w:pPr>
      <w:r w:rsidRPr="000608A7">
        <w:t>Všechny nově doplňované části podlahy budou provedeny jako plovoucí, budou důsledně odděleny od všech svislých i vodorovných nosných konstrukcí objektu, po okrajích místnosti bude kolem stěn vytažen pásek z PE materiálu tl. 10 mm. Provedení doplněných vrstev skladby podlahy bude odpovídat technologickému předpisu jednotlivých výrobců zvolených materiálů. U podkladní vrstvy nášlapných vrstev je nutno dodržet požadovanou rovinnost podlah.</w:t>
      </w:r>
    </w:p>
    <w:p w14:paraId="6ACE7521" w14:textId="77777777" w:rsidR="006D2596" w:rsidRPr="00BB5277" w:rsidRDefault="006D2596" w:rsidP="00BC08B5">
      <w:pPr>
        <w:jc w:val="both"/>
        <w:rPr>
          <w:color w:val="FF0000"/>
          <w:highlight w:val="yellow"/>
        </w:rPr>
      </w:pPr>
    </w:p>
    <w:p w14:paraId="0D7052E6" w14:textId="23ADE43B" w:rsidR="006D2596" w:rsidRPr="002C4FF6" w:rsidRDefault="006D2596" w:rsidP="00BC08B5">
      <w:pPr>
        <w:jc w:val="both"/>
      </w:pPr>
      <w:r w:rsidRPr="002C4FF6">
        <w:lastRenderedPageBreak/>
        <w:t>V místě dveřního prahu</w:t>
      </w:r>
      <w:r w:rsidR="002C4FF6" w:rsidRPr="002C4FF6">
        <w:t xml:space="preserve"> (křídla dveří v uzavřené poloze) bude provedena dilatace podlah. D</w:t>
      </w:r>
      <w:r w:rsidRPr="002C4FF6">
        <w:t>ilatační spára se propíše do finální nášlapné vrstvy a bude opatřena dilatační přechodovou lištou</w:t>
      </w:r>
      <w:r w:rsidR="002C4FF6" w:rsidRPr="002C4FF6">
        <w:t xml:space="preserve"> nebo dělícím profilem u dlažby. </w:t>
      </w:r>
      <w:r w:rsidRPr="002C4FF6">
        <w:t>Lišta bude osazena tak, aby při zavřeném dveřním křídle nebyla viditelná.</w:t>
      </w:r>
    </w:p>
    <w:p w14:paraId="262CE479" w14:textId="77777777" w:rsidR="006D2596" w:rsidRPr="00BB5277" w:rsidRDefault="006D2596" w:rsidP="00BC08B5">
      <w:pPr>
        <w:jc w:val="both"/>
        <w:rPr>
          <w:color w:val="FF0000"/>
        </w:rPr>
      </w:pPr>
    </w:p>
    <w:p w14:paraId="2345BC2B" w14:textId="77777777" w:rsidR="006D2596" w:rsidRPr="00BB5277" w:rsidRDefault="006D2596" w:rsidP="00BC08B5">
      <w:pPr>
        <w:pStyle w:val="Zkladntext"/>
        <w:rPr>
          <w:rFonts w:asciiTheme="minorHAnsi" w:eastAsiaTheme="minorHAnsi" w:hAnsiTheme="minorHAnsi" w:cstheme="minorBidi"/>
          <w:sz w:val="22"/>
          <w:szCs w:val="22"/>
          <w:lang w:eastAsia="en-US"/>
        </w:rPr>
      </w:pPr>
      <w:r w:rsidRPr="00360592">
        <w:rPr>
          <w:rFonts w:asciiTheme="minorHAnsi" w:eastAsiaTheme="minorHAnsi" w:hAnsiTheme="minorHAnsi" w:cstheme="minorBidi"/>
          <w:color w:val="auto"/>
          <w:sz w:val="22"/>
          <w:szCs w:val="22"/>
          <w:lang w:eastAsia="en-US"/>
        </w:rPr>
        <w:t>Všechny podlahové krytiny budou provedeny s požadovanou protiskluzností dle příslušných požadavků na jednotlivé provozy (v souladu s ČSN 725191 a pro pracovní podlahy DIN 51 130), vysokou mechanickou odolností povrchu, pevností, chemickou odolností, hygienickou nezávadností a s požadovanými hygienickými vlastnostmi pro daný prostor. Zároveň musí podlahové krytiny zajišťovat dokonalou čistitelnost a musí být odolné proti tvorbě a udržování choroboplodných zárodků, plísní, prachu a nečistot.</w:t>
      </w:r>
      <w:r w:rsidRPr="00BB5277">
        <w:rPr>
          <w:rFonts w:asciiTheme="minorHAnsi" w:eastAsiaTheme="minorHAnsi" w:hAnsiTheme="minorHAnsi" w:cstheme="minorBidi"/>
          <w:sz w:val="22"/>
          <w:szCs w:val="22"/>
          <w:lang w:eastAsia="en-US"/>
        </w:rPr>
        <w:t xml:space="preserve"> </w:t>
      </w:r>
    </w:p>
    <w:p w14:paraId="455078AA" w14:textId="77777777" w:rsidR="006D2596" w:rsidRPr="000608A7" w:rsidRDefault="006D2596" w:rsidP="00BC08B5">
      <w:pPr>
        <w:pStyle w:val="Zkladntext"/>
        <w:rPr>
          <w:rFonts w:asciiTheme="minorHAnsi" w:eastAsiaTheme="minorHAnsi" w:hAnsiTheme="minorHAnsi" w:cstheme="minorBidi"/>
          <w:color w:val="auto"/>
          <w:sz w:val="22"/>
          <w:szCs w:val="22"/>
          <w:lang w:eastAsia="en-US"/>
        </w:rPr>
      </w:pPr>
      <w:r w:rsidRPr="000608A7">
        <w:rPr>
          <w:rFonts w:asciiTheme="minorHAnsi" w:eastAsiaTheme="minorHAnsi" w:hAnsiTheme="minorHAnsi" w:cstheme="minorBidi"/>
          <w:color w:val="auto"/>
          <w:sz w:val="22"/>
          <w:szCs w:val="22"/>
          <w:lang w:eastAsia="en-US"/>
        </w:rPr>
        <w:t>Pro veškeré podlahové krytiny bude dodavatelem daného výrobku doložen atest pro použití v daném provozu s dodržením všech předepsaných vlastností.</w:t>
      </w:r>
    </w:p>
    <w:p w14:paraId="3B31F0B1" w14:textId="77777777" w:rsidR="00785586" w:rsidRPr="00BB5277" w:rsidRDefault="00785586" w:rsidP="00BC08B5">
      <w:pPr>
        <w:jc w:val="both"/>
        <w:rPr>
          <w:color w:val="FF0000"/>
          <w:highlight w:val="lightGray"/>
        </w:rPr>
      </w:pPr>
    </w:p>
    <w:p w14:paraId="05EB9577" w14:textId="13D22870" w:rsidR="007E37E8" w:rsidRPr="000608A7" w:rsidRDefault="007E37E8" w:rsidP="00BC08B5">
      <w:pPr>
        <w:pStyle w:val="Nadpis2"/>
        <w:jc w:val="both"/>
      </w:pPr>
      <w:r w:rsidRPr="000608A7">
        <w:t>Podhledy</w:t>
      </w:r>
      <w:r w:rsidR="00FE7C90" w:rsidRPr="000608A7">
        <w:t xml:space="preserve"> a stropy </w:t>
      </w:r>
    </w:p>
    <w:p w14:paraId="1D2AE3BB" w14:textId="48C5D117" w:rsidR="00FE7C90" w:rsidRPr="00360592" w:rsidRDefault="00FE7C90" w:rsidP="00BC08B5">
      <w:pPr>
        <w:jc w:val="both"/>
      </w:pPr>
      <w:r w:rsidRPr="00360592">
        <w:t xml:space="preserve">Nové sádrokartonové podhledy jsou navrženy </w:t>
      </w:r>
      <w:r w:rsidR="00360592" w:rsidRPr="00360592">
        <w:t xml:space="preserve">na toaletě </w:t>
      </w:r>
      <w:r w:rsidRPr="00360592">
        <w:t xml:space="preserve">a v koupelně. Ostatní místnosti jsou řešeny bez podhledu. </w:t>
      </w:r>
    </w:p>
    <w:p w14:paraId="323979EA" w14:textId="77777777" w:rsidR="00FE7C90" w:rsidRPr="00360592" w:rsidRDefault="00FE7C90" w:rsidP="00BC08B5">
      <w:pPr>
        <w:jc w:val="both"/>
      </w:pPr>
      <w:r w:rsidRPr="00360592">
        <w:t>Sádrokartonový podhled proveden na dvojitém rastru z ocelových pozinkovaných profilů R-UD a R-CD. Povrch sádrokartonového podhledu bude proveden v kvalitě Q2 – standardní tmelení spár s výztužnou páskou. V prostorách s vyšší vlhkostí budou použité sádrovláknité desky určené do vlhkých prostorů vč. nosných a kompletačních prvků, s možností integrace prvků TZB a přístupu k případným ovládacím prvkům instalací umístěných nad podhledem (revizní dvířka) a s možností integrace svítidel.</w:t>
      </w:r>
    </w:p>
    <w:p w14:paraId="742D8075" w14:textId="6206E58A" w:rsidR="00FE7C90" w:rsidRPr="00360592" w:rsidRDefault="00FE7C90" w:rsidP="00BC08B5">
      <w:pPr>
        <w:jc w:val="both"/>
      </w:pPr>
      <w:r w:rsidRPr="00360592">
        <w:t xml:space="preserve">V ostatních místnostech bude provedena malba ve dvou nátěrech. Před výmalbou proběhne oškrábání a omývání původního nátěru, zatmelení drobných trhlin a následné </w:t>
      </w:r>
      <w:proofErr w:type="spellStart"/>
      <w:r w:rsidRPr="00360592">
        <w:t>napenetrování</w:t>
      </w:r>
      <w:proofErr w:type="spellEnd"/>
      <w:r w:rsidRPr="00360592">
        <w:t xml:space="preserve"> v jedné vrstvě.</w:t>
      </w:r>
    </w:p>
    <w:p w14:paraId="64396AB3" w14:textId="77777777" w:rsidR="00A16A74" w:rsidRPr="00BB5277" w:rsidRDefault="00A16A74" w:rsidP="00BC08B5">
      <w:pPr>
        <w:jc w:val="both"/>
        <w:rPr>
          <w:color w:val="FF0000"/>
          <w:highlight w:val="lightGray"/>
        </w:rPr>
      </w:pPr>
    </w:p>
    <w:p w14:paraId="09BF334A" w14:textId="77777777" w:rsidR="00BD5D3F" w:rsidRPr="0082215E" w:rsidRDefault="00BD5D3F" w:rsidP="00BC08B5">
      <w:pPr>
        <w:pStyle w:val="Nadpis2"/>
        <w:jc w:val="both"/>
      </w:pPr>
      <w:r w:rsidRPr="0082215E">
        <w:t>vnější výplně otvorů</w:t>
      </w:r>
    </w:p>
    <w:p w14:paraId="071F64B2" w14:textId="055F3A48" w:rsidR="009F0CAD" w:rsidRPr="0082215E" w:rsidRDefault="006D146D" w:rsidP="00BC08B5">
      <w:pPr>
        <w:jc w:val="both"/>
      </w:pPr>
      <w:r w:rsidRPr="0082215E">
        <w:t>Stávající výplně v obvodov</w:t>
      </w:r>
      <w:r w:rsidR="00FA2822" w:rsidRPr="0082215E">
        <w:t>é</w:t>
      </w:r>
      <w:r w:rsidRPr="0082215E">
        <w:t xml:space="preserve"> stěn</w:t>
      </w:r>
      <w:r w:rsidR="00FA2822" w:rsidRPr="0082215E">
        <w:t>ě</w:t>
      </w:r>
      <w:r w:rsidRPr="0082215E">
        <w:t xml:space="preserve"> zůstanou zachovány. </w:t>
      </w:r>
      <w:r w:rsidR="009F0CAD" w:rsidRPr="0082215E">
        <w:t>Stávající</w:t>
      </w:r>
      <w:r w:rsidR="00026826" w:rsidRPr="0082215E">
        <w:t xml:space="preserve"> </w:t>
      </w:r>
      <w:r w:rsidR="00F32091" w:rsidRPr="0082215E">
        <w:t>vnější výplně otvorů</w:t>
      </w:r>
      <w:r w:rsidR="009F0CAD" w:rsidRPr="0082215E">
        <w:t xml:space="preserve"> budou v průběhu stavebních prací ochráněna proti poškození.</w:t>
      </w:r>
    </w:p>
    <w:p w14:paraId="5A66A6BA" w14:textId="77777777" w:rsidR="00B67B11" w:rsidRPr="00BB5277" w:rsidRDefault="00B67B11" w:rsidP="00BC08B5">
      <w:pPr>
        <w:jc w:val="both"/>
        <w:rPr>
          <w:color w:val="FF0000"/>
          <w:highlight w:val="lightGray"/>
        </w:rPr>
      </w:pPr>
    </w:p>
    <w:p w14:paraId="31F848D0" w14:textId="7E6AED7C" w:rsidR="00E47FA5" w:rsidRPr="00E47FA5" w:rsidRDefault="00550C48" w:rsidP="00BC08B5">
      <w:pPr>
        <w:pStyle w:val="Nadpis2"/>
        <w:jc w:val="both"/>
        <w:rPr>
          <w:rFonts w:cs="Arial"/>
        </w:rPr>
      </w:pPr>
      <w:bookmarkStart w:id="44" w:name="_Toc466332866"/>
      <w:bookmarkStart w:id="45" w:name="_Toc476445820"/>
      <w:bookmarkStart w:id="46" w:name="_Toc40241464"/>
      <w:bookmarkStart w:id="47" w:name="_Toc40288886"/>
      <w:bookmarkStart w:id="48" w:name="_Toc209333178"/>
      <w:bookmarkStart w:id="49" w:name="_Toc375162183"/>
      <w:bookmarkEnd w:id="36"/>
      <w:bookmarkEnd w:id="37"/>
      <w:bookmarkEnd w:id="38"/>
      <w:bookmarkEnd w:id="39"/>
      <w:bookmarkEnd w:id="40"/>
      <w:bookmarkEnd w:id="41"/>
      <w:bookmarkEnd w:id="42"/>
      <w:r w:rsidRPr="000608A7">
        <w:t>vnitřní</w:t>
      </w:r>
      <w:r w:rsidRPr="000608A7">
        <w:rPr>
          <w:rFonts w:cs="Arial"/>
        </w:rPr>
        <w:t xml:space="preserve"> výplně otvorů</w:t>
      </w:r>
    </w:p>
    <w:p w14:paraId="6F33EB84" w14:textId="5282FF28" w:rsidR="007061AC" w:rsidRPr="003A140F" w:rsidRDefault="00752E6A" w:rsidP="00BC08B5">
      <w:pPr>
        <w:jc w:val="both"/>
      </w:pPr>
      <w:r w:rsidRPr="003A140F">
        <w:t>Jedná se především o dveřní výplně. Zárubně dveří budou obložkové s </w:t>
      </w:r>
      <w:proofErr w:type="spellStart"/>
      <w:r w:rsidRPr="003A140F">
        <w:t>dutinkovou</w:t>
      </w:r>
      <w:proofErr w:type="spellEnd"/>
      <w:r w:rsidRPr="003A140F">
        <w:t xml:space="preserve"> dřevotřískou.</w:t>
      </w:r>
      <w:r w:rsidR="007061AC" w:rsidRPr="003A140F">
        <w:t xml:space="preserve"> Dále budou </w:t>
      </w:r>
      <w:r w:rsidR="003A1FED" w:rsidRPr="003A140F">
        <w:t xml:space="preserve">do </w:t>
      </w:r>
      <w:r w:rsidR="00550E77" w:rsidRPr="003A140F">
        <w:t xml:space="preserve">nových či upravovaných staveních otvorů osazeny nové obložkové zárubně s dveřními křídly.  </w:t>
      </w:r>
      <w:r w:rsidR="003A140F" w:rsidRPr="003A140F">
        <w:t>Dveře falcované s polodrážkou, kování rozeta s klikou a pokojový dozický zámek. U dveří do koupelny a na toaletu WC zámek.</w:t>
      </w:r>
      <w:r w:rsidRPr="003A140F">
        <w:t xml:space="preserve"> </w:t>
      </w:r>
    </w:p>
    <w:p w14:paraId="6FB26214" w14:textId="77777777" w:rsidR="00872375" w:rsidRPr="000608A7" w:rsidRDefault="00437D30" w:rsidP="00BC08B5">
      <w:pPr>
        <w:jc w:val="both"/>
      </w:pPr>
      <w:r w:rsidRPr="000608A7">
        <w:t>Podrobnější popis uveden v tabulce dveří.</w:t>
      </w:r>
    </w:p>
    <w:p w14:paraId="2969841D" w14:textId="77777777" w:rsidR="00437D30" w:rsidRPr="00BB5277" w:rsidRDefault="00437D30" w:rsidP="00BC08B5">
      <w:pPr>
        <w:jc w:val="both"/>
        <w:rPr>
          <w:color w:val="FF0000"/>
          <w:highlight w:val="lightGray"/>
        </w:rPr>
      </w:pPr>
    </w:p>
    <w:p w14:paraId="4FFE2746" w14:textId="064A5C60" w:rsidR="00FE61C8" w:rsidRPr="000608A7" w:rsidRDefault="00BD5D3F" w:rsidP="00BC08B5">
      <w:pPr>
        <w:pStyle w:val="Nadpis2"/>
        <w:jc w:val="both"/>
      </w:pPr>
      <w:r w:rsidRPr="000608A7">
        <w:t>povrchové úpravy stěn</w:t>
      </w:r>
      <w:bookmarkEnd w:id="44"/>
      <w:bookmarkEnd w:id="45"/>
      <w:bookmarkEnd w:id="46"/>
      <w:bookmarkEnd w:id="47"/>
      <w:bookmarkEnd w:id="48"/>
      <w:bookmarkEnd w:id="49"/>
    </w:p>
    <w:p w14:paraId="63EA03E6" w14:textId="2F80B9F2" w:rsidR="00E47FA5" w:rsidRPr="00752E6A" w:rsidRDefault="00FE7C90" w:rsidP="00BC08B5">
      <w:pPr>
        <w:jc w:val="both"/>
      </w:pPr>
      <w:r w:rsidRPr="00752E6A">
        <w:t>Stávající zděné konstrukce jsou omítané</w:t>
      </w:r>
      <w:r w:rsidR="003A1FED" w:rsidRPr="00752E6A">
        <w:t xml:space="preserve">, omítka je </w:t>
      </w:r>
      <w:r w:rsidR="00E47FA5" w:rsidRPr="00752E6A">
        <w:t xml:space="preserve">místy popraskaná s viditelnými trhlinami. Stávající malba bude oškrábána. Trhliny budou přetmelené, pro sjednocení povrchu bude plocha místy </w:t>
      </w:r>
      <w:proofErr w:type="spellStart"/>
      <w:r w:rsidR="00E47FA5" w:rsidRPr="00752E6A">
        <w:t>přeštukovaná</w:t>
      </w:r>
      <w:proofErr w:type="spellEnd"/>
      <w:r w:rsidR="00E47FA5" w:rsidRPr="00752E6A">
        <w:t>.  Finální povrch bude vymalován ve dvou nátěrech.</w:t>
      </w:r>
    </w:p>
    <w:p w14:paraId="79143085" w14:textId="4F8F41FC" w:rsidR="00E47FA5" w:rsidRDefault="00E47FA5" w:rsidP="00BC08B5">
      <w:pPr>
        <w:jc w:val="both"/>
      </w:pPr>
      <w:r w:rsidRPr="00E47FA5">
        <w:t xml:space="preserve">Nové SDK konstrukce budou provedeny ve tmelené kvalitě Q2 (Srovnání spárovaných ploch s povrchy SDK desek k dosažení rovných přechodů mezi deskami). </w:t>
      </w:r>
      <w:r>
        <w:t xml:space="preserve">Finální povrch bude opatřen malbou provedenou ve dvou nátěrech. </w:t>
      </w:r>
    </w:p>
    <w:p w14:paraId="3A3825A6" w14:textId="702DE946" w:rsidR="00E47FA5" w:rsidRDefault="00E47FA5" w:rsidP="00BC08B5">
      <w:pPr>
        <w:jc w:val="both"/>
      </w:pPr>
      <w:r>
        <w:t xml:space="preserve">Nové zděné </w:t>
      </w:r>
      <w:r w:rsidR="00752E6A">
        <w:t>příčky</w:t>
      </w:r>
      <w:r>
        <w:t xml:space="preserve"> z přesných tvárnic lehčeného zdiva budou mít</w:t>
      </w:r>
      <w:r w:rsidR="00752E6A">
        <w:t xml:space="preserve"> štukové omítky.  Jádrová omítka bude provedena ze stěrkové lepící hmoty s vkládanou výztužnou tkaninou. Finální povrch bude opatřen malbou ve dvou nátěrech. Lepení keramických obkladů v koupelně a na toaletě provedeno na jádrovou omítku. Pod obklad bude v místě přímého střiku vodou použita hydroizolační stěrka. </w:t>
      </w:r>
    </w:p>
    <w:p w14:paraId="539B5534" w14:textId="5426D6E8" w:rsidR="00E47FA5" w:rsidRPr="00E47FA5" w:rsidRDefault="00E47FA5" w:rsidP="00BC08B5">
      <w:pPr>
        <w:jc w:val="both"/>
      </w:pPr>
      <w:r>
        <w:t xml:space="preserve">Před provedením výmalby místností bude podklad </w:t>
      </w:r>
      <w:r w:rsidR="00752E6A">
        <w:t xml:space="preserve">opatřen </w:t>
      </w:r>
      <w:r>
        <w:t>penetr</w:t>
      </w:r>
      <w:r w:rsidR="00752E6A">
        <w:t>ačním nátěrem.</w:t>
      </w:r>
      <w:r>
        <w:t xml:space="preserve"> </w:t>
      </w:r>
    </w:p>
    <w:p w14:paraId="69DF1EC1" w14:textId="77777777" w:rsidR="00A23C8B" w:rsidRPr="00BB5277" w:rsidRDefault="00A23C8B" w:rsidP="00BC08B5">
      <w:pPr>
        <w:jc w:val="both"/>
        <w:rPr>
          <w:color w:val="FF0000"/>
        </w:rPr>
      </w:pPr>
    </w:p>
    <w:p w14:paraId="2FABC9A0" w14:textId="77777777" w:rsidR="00BD5D3F" w:rsidRPr="000608A7" w:rsidRDefault="00BD5D3F" w:rsidP="00BC08B5">
      <w:pPr>
        <w:pStyle w:val="Nadpis2"/>
        <w:jc w:val="both"/>
      </w:pPr>
      <w:bookmarkStart w:id="50" w:name="_Toc375162185"/>
      <w:r w:rsidRPr="000608A7">
        <w:t>zámečnické výrobky</w:t>
      </w:r>
      <w:bookmarkEnd w:id="50"/>
    </w:p>
    <w:p w14:paraId="6C62CE19" w14:textId="77777777" w:rsidR="006D146D" w:rsidRPr="000608A7" w:rsidRDefault="006D146D" w:rsidP="00BC08B5">
      <w:pPr>
        <w:jc w:val="both"/>
      </w:pPr>
      <w:r w:rsidRPr="000608A7">
        <w:t xml:space="preserve">Konstrukce zámečnických konstrukcí budou provedeny z těchto materiálů: </w:t>
      </w:r>
    </w:p>
    <w:p w14:paraId="25898028" w14:textId="77777777" w:rsidR="006D146D" w:rsidRPr="000608A7" w:rsidRDefault="006D146D" w:rsidP="00BC08B5">
      <w:pPr>
        <w:pStyle w:val="Odstavecseseznamem"/>
        <w:numPr>
          <w:ilvl w:val="0"/>
          <w:numId w:val="8"/>
        </w:numPr>
        <w:jc w:val="both"/>
      </w:pPr>
      <w:r w:rsidRPr="000608A7">
        <w:t>válcované profily, pásovina a tyčovina, bezešvé trubky, pororošty apod.</w:t>
      </w:r>
    </w:p>
    <w:p w14:paraId="270647BD" w14:textId="77777777" w:rsidR="006D146D" w:rsidRPr="000608A7" w:rsidRDefault="006D146D" w:rsidP="00BC08B5">
      <w:pPr>
        <w:jc w:val="both"/>
      </w:pPr>
      <w:r w:rsidRPr="000608A7">
        <w:t>Zámečnické výrobky budou provedeny v dobré kvalitě a budou provedeny v následující povrchové úpravě:</w:t>
      </w:r>
    </w:p>
    <w:p w14:paraId="36FAE2E5" w14:textId="77777777" w:rsidR="006D146D" w:rsidRPr="000608A7" w:rsidRDefault="006D146D" w:rsidP="00BC08B5">
      <w:pPr>
        <w:pStyle w:val="Odstavecseseznamem"/>
        <w:numPr>
          <w:ilvl w:val="0"/>
          <w:numId w:val="8"/>
        </w:numPr>
        <w:jc w:val="both"/>
      </w:pPr>
      <w:r w:rsidRPr="000608A7">
        <w:lastRenderedPageBreak/>
        <w:t xml:space="preserve">viditelné konstrukce: </w:t>
      </w:r>
      <w:r w:rsidR="00731E29" w:rsidRPr="000608A7">
        <w:t xml:space="preserve">nátěrový systém protikorozní ochrany, </w:t>
      </w:r>
      <w:r w:rsidRPr="000608A7">
        <w:t>povrchová úprava – syntetická barva, dle výběru investora</w:t>
      </w:r>
    </w:p>
    <w:p w14:paraId="51DF3EBC" w14:textId="77777777" w:rsidR="00D63E39" w:rsidRPr="000608A7" w:rsidRDefault="006D146D" w:rsidP="00BC08B5">
      <w:pPr>
        <w:pStyle w:val="Odstavecseseznamem"/>
        <w:numPr>
          <w:ilvl w:val="0"/>
          <w:numId w:val="8"/>
        </w:numPr>
        <w:jc w:val="both"/>
      </w:pPr>
      <w:r w:rsidRPr="000608A7">
        <w:t>neviditelné konstrukce: nátěrový systém protikorozní ochrany</w:t>
      </w:r>
    </w:p>
    <w:p w14:paraId="7C76A070" w14:textId="77777777" w:rsidR="009A50EF" w:rsidRPr="00BB5277" w:rsidRDefault="009A50EF" w:rsidP="00BC08B5">
      <w:pPr>
        <w:jc w:val="both"/>
        <w:rPr>
          <w:color w:val="FF0000"/>
          <w:highlight w:val="lightGray"/>
        </w:rPr>
      </w:pPr>
    </w:p>
    <w:p w14:paraId="6DF5E956" w14:textId="77777777" w:rsidR="00BD5D3F" w:rsidRPr="000608A7" w:rsidRDefault="00BD5D3F" w:rsidP="00BC08B5">
      <w:pPr>
        <w:pStyle w:val="Nadpis2"/>
        <w:jc w:val="both"/>
      </w:pPr>
      <w:r w:rsidRPr="000608A7">
        <w:t>truhlářské výrobky</w:t>
      </w:r>
    </w:p>
    <w:p w14:paraId="0E0583CD" w14:textId="2DE94482" w:rsidR="00D614B6" w:rsidRPr="007B3ED1" w:rsidRDefault="00D614B6" w:rsidP="00BC08B5">
      <w:pPr>
        <w:jc w:val="both"/>
      </w:pPr>
      <w:r w:rsidRPr="00BC08B5">
        <w:t>Truhlářské výrobky budou upřesněny v závislosti na vnitřním vybavení a interiéru. Jedná se o kuchyňskou linku</w:t>
      </w:r>
      <w:r w:rsidR="00BE1349" w:rsidRPr="00BC08B5">
        <w:t xml:space="preserve"> v</w:t>
      </w:r>
      <w:r w:rsidR="000608A7" w:rsidRPr="00BC08B5">
        <w:t> </w:t>
      </w:r>
      <w:r w:rsidR="00BE1349" w:rsidRPr="00BC08B5">
        <w:t>ob</w:t>
      </w:r>
      <w:r w:rsidR="000608A7" w:rsidRPr="00BC08B5">
        <w:t xml:space="preserve">ývacím </w:t>
      </w:r>
      <w:r w:rsidR="00BE1349" w:rsidRPr="00BC08B5">
        <w:t>pokoji</w:t>
      </w:r>
      <w:r w:rsidR="000608A7" w:rsidRPr="00BC08B5">
        <w:t xml:space="preserve"> s kuchyňským koutem</w:t>
      </w:r>
      <w:r w:rsidR="007B3ED1">
        <w:t>.</w:t>
      </w:r>
      <w:r w:rsidR="00A228C5" w:rsidRPr="00BB5277">
        <w:rPr>
          <w:color w:val="FF0000"/>
        </w:rPr>
        <w:t xml:space="preserve"> </w:t>
      </w:r>
      <w:r w:rsidR="007B3ED1" w:rsidRPr="00BC08B5">
        <w:t xml:space="preserve">Celkové řešení kuchyňské linky podléhá výběru a schválení investora, </w:t>
      </w:r>
      <w:r w:rsidR="007B3ED1" w:rsidRPr="00BC08B5">
        <w:rPr>
          <w:rFonts w:ascii="Calibri" w:eastAsia="Calibri" w:hAnsi="Calibri" w:cs="Calibri"/>
        </w:rPr>
        <w:t>rozměry je nutno ověřit na stavbě.</w:t>
      </w:r>
    </w:p>
    <w:p w14:paraId="3860E252" w14:textId="4CF86239" w:rsidR="00606122" w:rsidRPr="000608A7" w:rsidRDefault="00BC08B5" w:rsidP="00BC08B5">
      <w:pPr>
        <w:jc w:val="both"/>
      </w:pPr>
      <w:r>
        <w:t xml:space="preserve">Práh u vstupních dveří proveden z tvrdého bukového dřeva opatřený nátěrem v odstínu repasovaných dveří. </w:t>
      </w:r>
    </w:p>
    <w:p w14:paraId="5EA2F325" w14:textId="77777777" w:rsidR="00D614B6" w:rsidRPr="00BC08B5" w:rsidRDefault="00D614B6" w:rsidP="00BC08B5">
      <w:pPr>
        <w:jc w:val="both"/>
      </w:pPr>
      <w:r w:rsidRPr="00BC08B5">
        <w:t>Truhlářské výrobky budou provedeny v dobré kvalitě s důrazem na kvalitu opracování, povrchovou úpravu, a především s důrazem na detail.</w:t>
      </w:r>
    </w:p>
    <w:p w14:paraId="2C56B918" w14:textId="77777777" w:rsidR="009866BF" w:rsidRPr="00BB5277" w:rsidRDefault="009866BF" w:rsidP="00BC08B5">
      <w:pPr>
        <w:jc w:val="both"/>
        <w:rPr>
          <w:color w:val="FF0000"/>
          <w:highlight w:val="lightGray"/>
        </w:rPr>
      </w:pPr>
    </w:p>
    <w:p w14:paraId="1607A1B7" w14:textId="77777777" w:rsidR="009866BF" w:rsidRPr="00BC08B5" w:rsidRDefault="00A16A74" w:rsidP="00BC08B5">
      <w:pPr>
        <w:pStyle w:val="Nadpis2"/>
        <w:jc w:val="both"/>
      </w:pPr>
      <w:r w:rsidRPr="00BC08B5">
        <w:t>O</w:t>
      </w:r>
      <w:r w:rsidR="009866BF" w:rsidRPr="00BC08B5">
        <w:t>statní výrobky</w:t>
      </w:r>
    </w:p>
    <w:p w14:paraId="05F6CD00" w14:textId="667AE41F" w:rsidR="002C4924" w:rsidRPr="00BC08B5" w:rsidRDefault="002C4924" w:rsidP="00BC08B5">
      <w:pPr>
        <w:jc w:val="both"/>
      </w:pPr>
      <w:r w:rsidRPr="00BC08B5">
        <w:t>Jedná se o revizní dvířka pro přístup k vodoměru, revizní dvířka do SDK podhledu k přístupu pro ventilátor</w:t>
      </w:r>
      <w:r w:rsidR="00BC08B5" w:rsidRPr="00BC08B5">
        <w:t>u</w:t>
      </w:r>
      <w:r w:rsidRPr="00BC08B5">
        <w:t>, přechodové lišty</w:t>
      </w:r>
      <w:r w:rsidR="00E00FE0" w:rsidRPr="00BC08B5">
        <w:t xml:space="preserve"> v místě dveřního křídla</w:t>
      </w:r>
      <w:r w:rsidR="0052627D">
        <w:t xml:space="preserve"> apod. viz Tabulka ostatních výrobků.</w:t>
      </w:r>
      <w:r w:rsidRPr="00BC08B5">
        <w:t xml:space="preserve"> </w:t>
      </w:r>
    </w:p>
    <w:p w14:paraId="3DD3B4B5" w14:textId="21CBFD56" w:rsidR="000377BB" w:rsidRPr="0052627D" w:rsidRDefault="002C4924" w:rsidP="00BC08B5">
      <w:pPr>
        <w:jc w:val="both"/>
      </w:pPr>
      <w:r w:rsidRPr="0052627D">
        <w:t>B</w:t>
      </w:r>
      <w:r w:rsidR="000377BB" w:rsidRPr="0052627D">
        <w:t xml:space="preserve">udou použity systémové typové výrobky pro osazení </w:t>
      </w:r>
      <w:r w:rsidRPr="0052627D">
        <w:t xml:space="preserve">revizních dvířek </w:t>
      </w:r>
      <w:r w:rsidR="000377BB" w:rsidRPr="0052627D">
        <w:t xml:space="preserve">do zděné stěny, </w:t>
      </w:r>
      <w:r w:rsidR="001511CE" w:rsidRPr="0052627D">
        <w:t xml:space="preserve">předstěny, </w:t>
      </w:r>
      <w:r w:rsidR="000377BB" w:rsidRPr="0052627D">
        <w:t xml:space="preserve">případně do sádrokartonové </w:t>
      </w:r>
      <w:r w:rsidR="00120AA3" w:rsidRPr="0052627D">
        <w:t>konstrukce</w:t>
      </w:r>
      <w:r w:rsidR="000377BB" w:rsidRPr="0052627D">
        <w:t xml:space="preserve">. Osazení bude provedeno dle technologického předpisu výrobce pomocí standardních kotevních prvků. </w:t>
      </w:r>
    </w:p>
    <w:p w14:paraId="7DC86BAD" w14:textId="77777777" w:rsidR="00BD5D3F" w:rsidRPr="0052627D" w:rsidRDefault="000377BB" w:rsidP="00BC08B5">
      <w:pPr>
        <w:jc w:val="both"/>
      </w:pPr>
      <w:r w:rsidRPr="0052627D">
        <w:t>V rámci podhledu budou instalována revizní dvířka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w:t>
      </w:r>
    </w:p>
    <w:p w14:paraId="0CD7C995" w14:textId="77777777" w:rsidR="00E97DCB" w:rsidRPr="00BB5277" w:rsidRDefault="00E97DCB" w:rsidP="00BC08B5">
      <w:pPr>
        <w:jc w:val="both"/>
        <w:rPr>
          <w:color w:val="FF0000"/>
          <w:highlight w:val="lightGray"/>
        </w:rPr>
      </w:pPr>
    </w:p>
    <w:p w14:paraId="048E756F" w14:textId="69D3A529" w:rsidR="00E97DCB" w:rsidRPr="00BC08B5" w:rsidRDefault="00E97DCB" w:rsidP="00BC08B5">
      <w:pPr>
        <w:pStyle w:val="Nadpis2"/>
        <w:jc w:val="both"/>
      </w:pPr>
      <w:r w:rsidRPr="00BC08B5">
        <w:t>Ostatní požadavky</w:t>
      </w:r>
    </w:p>
    <w:p w14:paraId="683BDCF1" w14:textId="77777777" w:rsidR="00E97DCB" w:rsidRPr="00BC08B5" w:rsidRDefault="00E97DCB" w:rsidP="00BC08B5">
      <w:pPr>
        <w:jc w:val="both"/>
      </w:pPr>
      <w:r w:rsidRPr="00BC08B5">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BC08B5">
        <w:t>spárořezu</w:t>
      </w:r>
      <w:proofErr w:type="spellEnd"/>
      <w:r w:rsidRPr="00BC08B5">
        <w:t xml:space="preserve"> pro odsouhlasení. </w:t>
      </w:r>
    </w:p>
    <w:p w14:paraId="5B97FD8A" w14:textId="77777777" w:rsidR="00E97DCB" w:rsidRPr="00BC08B5" w:rsidRDefault="00E97DCB" w:rsidP="00BC08B5">
      <w:pPr>
        <w:jc w:val="both"/>
      </w:pPr>
    </w:p>
    <w:p w14:paraId="70E677DD" w14:textId="77777777" w:rsidR="00E97DCB" w:rsidRPr="00BC08B5" w:rsidRDefault="00E97DCB" w:rsidP="00BC08B5">
      <w:pPr>
        <w:jc w:val="both"/>
      </w:pPr>
      <w:r w:rsidRPr="00BC08B5">
        <w:t>Instalované zařízení a nábytek (např. vybavení a zařizovací předměty v koupelně, kuchyňská linka atd.) budou předem odsouhlaseny investorem.</w:t>
      </w:r>
    </w:p>
    <w:p w14:paraId="5491463B" w14:textId="77777777" w:rsidR="00E97DCB" w:rsidRPr="00BB5277" w:rsidRDefault="00E97DCB" w:rsidP="00BC08B5">
      <w:pPr>
        <w:jc w:val="both"/>
        <w:rPr>
          <w:color w:val="FF0000"/>
          <w:highlight w:val="lightGray"/>
        </w:rPr>
      </w:pPr>
    </w:p>
    <w:p w14:paraId="64402377" w14:textId="77777777" w:rsidR="006B5700" w:rsidRPr="003C1173" w:rsidRDefault="00A16A74" w:rsidP="00BC08B5">
      <w:pPr>
        <w:pStyle w:val="Nadpis1"/>
        <w:jc w:val="both"/>
      </w:pPr>
      <w:r w:rsidRPr="003C1173">
        <w:t>s</w:t>
      </w:r>
      <w:r w:rsidR="006B5700" w:rsidRPr="003C1173">
        <w:t>tavební fyzika</w:t>
      </w:r>
    </w:p>
    <w:p w14:paraId="0B9D8ADD" w14:textId="77777777" w:rsidR="00BE7255" w:rsidRPr="003C1173" w:rsidRDefault="00BE7255" w:rsidP="00BC08B5">
      <w:pPr>
        <w:jc w:val="both"/>
      </w:pPr>
    </w:p>
    <w:p w14:paraId="35E4F2B6" w14:textId="77777777" w:rsidR="00BE7255" w:rsidRPr="003C1173" w:rsidRDefault="00A16A74" w:rsidP="00BC08B5">
      <w:pPr>
        <w:pStyle w:val="Nadpis2"/>
        <w:jc w:val="both"/>
      </w:pPr>
      <w:r w:rsidRPr="003C1173">
        <w:t>T</w:t>
      </w:r>
      <w:r w:rsidR="00BE7255" w:rsidRPr="003C1173">
        <w:t>epelně technické vlastnosti stavebních konstrukcí a výplní otvorů</w:t>
      </w:r>
    </w:p>
    <w:p w14:paraId="2B401353" w14:textId="58E70CE1" w:rsidR="00871085" w:rsidRPr="003C1173" w:rsidRDefault="00A16A74" w:rsidP="00BC08B5">
      <w:pPr>
        <w:jc w:val="both"/>
      </w:pPr>
      <w:r w:rsidRPr="003C1173">
        <w:t xml:space="preserve">Bez charakteristiky. </w:t>
      </w:r>
      <w:r w:rsidR="00871085" w:rsidRPr="003C1173">
        <w:t xml:space="preserve">Do skladeb </w:t>
      </w:r>
      <w:r w:rsidR="00B10EE1" w:rsidRPr="003C1173">
        <w:t xml:space="preserve">konstrukcí </w:t>
      </w:r>
      <w:r w:rsidR="00862E6D" w:rsidRPr="003C1173">
        <w:t xml:space="preserve">se </w:t>
      </w:r>
      <w:r w:rsidR="00871085" w:rsidRPr="003C1173">
        <w:t>stavební</w:t>
      </w:r>
      <w:r w:rsidR="00862E6D" w:rsidRPr="003C1173">
        <w:t xml:space="preserve">mi </w:t>
      </w:r>
      <w:r w:rsidR="00871085" w:rsidRPr="003C1173">
        <w:t>úprav</w:t>
      </w:r>
      <w:r w:rsidR="00862E6D" w:rsidRPr="003C1173">
        <w:t>ami</w:t>
      </w:r>
      <w:r w:rsidR="00E52259" w:rsidRPr="003C1173">
        <w:t xml:space="preserve"> </w:t>
      </w:r>
      <w:r w:rsidR="00871085" w:rsidRPr="003C1173">
        <w:t>nezasahuj</w:t>
      </w:r>
      <w:r w:rsidR="00862E6D" w:rsidRPr="003C1173">
        <w:t>e</w:t>
      </w:r>
      <w:r w:rsidR="00871085" w:rsidRPr="003C1173">
        <w:t>, jsou ponechány stávající.</w:t>
      </w:r>
      <w:r w:rsidR="006250B7" w:rsidRPr="003C1173">
        <w:t xml:space="preserve"> Tepelně technické vlastnosti stavebních konstrukcí a výplní otvorů zůstávají stávající.</w:t>
      </w:r>
    </w:p>
    <w:p w14:paraId="54321D82" w14:textId="77777777" w:rsidR="00BE7255" w:rsidRPr="003C1173" w:rsidRDefault="00BE7255" w:rsidP="00BC08B5">
      <w:pPr>
        <w:jc w:val="both"/>
        <w:rPr>
          <w:highlight w:val="lightGray"/>
        </w:rPr>
      </w:pPr>
    </w:p>
    <w:p w14:paraId="21A2F392" w14:textId="77777777" w:rsidR="00BD5D3F" w:rsidRPr="00AC7543" w:rsidRDefault="00A16A74" w:rsidP="00BC08B5">
      <w:pPr>
        <w:pStyle w:val="Nadpis2"/>
        <w:jc w:val="both"/>
      </w:pPr>
      <w:r w:rsidRPr="00AC7543">
        <w:t>P</w:t>
      </w:r>
      <w:r w:rsidR="00BD5D3F" w:rsidRPr="00AC7543">
        <w:t>rotiradonové opatření</w:t>
      </w:r>
    </w:p>
    <w:p w14:paraId="21472BD8" w14:textId="77741259" w:rsidR="00AF69A4" w:rsidRPr="00AC7543" w:rsidRDefault="00A16A74" w:rsidP="00BC08B5">
      <w:pPr>
        <w:jc w:val="both"/>
      </w:pPr>
      <w:r w:rsidRPr="00AC7543">
        <w:t xml:space="preserve">Bez charakteristiky. </w:t>
      </w:r>
      <w:r w:rsidR="00D63E39" w:rsidRPr="00AC7543">
        <w:t>Stávající protiradonová opatření zůstanou zachována.</w:t>
      </w:r>
    </w:p>
    <w:p w14:paraId="4269C420" w14:textId="77777777" w:rsidR="00BE7255" w:rsidRPr="003C1173" w:rsidRDefault="00BE7255" w:rsidP="00BC08B5">
      <w:pPr>
        <w:jc w:val="both"/>
      </w:pPr>
    </w:p>
    <w:p w14:paraId="6E95E47A" w14:textId="77777777" w:rsidR="00BE7255" w:rsidRPr="003C1173" w:rsidRDefault="00BE7255" w:rsidP="00BC08B5">
      <w:pPr>
        <w:pStyle w:val="Nadpis2"/>
        <w:jc w:val="both"/>
      </w:pPr>
      <w:r w:rsidRPr="003C1173">
        <w:t>osvětlení a oslunění</w:t>
      </w:r>
    </w:p>
    <w:p w14:paraId="1A3F991B" w14:textId="0249F86C" w:rsidR="003C1173" w:rsidRPr="003C1173" w:rsidRDefault="003C1173" w:rsidP="00BC08B5">
      <w:pPr>
        <w:jc w:val="both"/>
      </w:pPr>
      <w:r w:rsidRPr="003C1173">
        <w:t xml:space="preserve">Obytné místnosti jsou přirozeně osvětleny denním světlem přes stávající boční okna. </w:t>
      </w:r>
    </w:p>
    <w:p w14:paraId="3040F450" w14:textId="77777777" w:rsidR="006250B7" w:rsidRPr="00BB5277" w:rsidRDefault="006250B7" w:rsidP="00BC08B5">
      <w:pPr>
        <w:jc w:val="both"/>
        <w:rPr>
          <w:color w:val="FF0000"/>
          <w:highlight w:val="lightGray"/>
        </w:rPr>
      </w:pPr>
    </w:p>
    <w:p w14:paraId="46E9609A" w14:textId="77777777" w:rsidR="00BE7255" w:rsidRPr="00AC7543" w:rsidRDefault="00BE7255" w:rsidP="00BC08B5">
      <w:pPr>
        <w:pStyle w:val="Nadpis2"/>
        <w:jc w:val="both"/>
      </w:pPr>
      <w:r w:rsidRPr="00AC7543">
        <w:t>akustika / hluk</w:t>
      </w:r>
    </w:p>
    <w:p w14:paraId="022BCEFD" w14:textId="77777777" w:rsidR="006250B7" w:rsidRPr="00AC7543" w:rsidRDefault="006250B7" w:rsidP="00BC08B5">
      <w:pPr>
        <w:jc w:val="both"/>
      </w:pPr>
      <w:r w:rsidRPr="00AC7543">
        <w:t>Bytová jednotka nebude zdrojem nadměrného hluku.</w:t>
      </w:r>
    </w:p>
    <w:p w14:paraId="65B0679F" w14:textId="77777777" w:rsidR="00BE7255" w:rsidRPr="00AC7543" w:rsidRDefault="00BE7255" w:rsidP="00BC08B5">
      <w:pPr>
        <w:jc w:val="both"/>
      </w:pPr>
      <w:r w:rsidRPr="00AC7543">
        <w:t xml:space="preserve">Není řešeno – provoz zůstává beze změny. </w:t>
      </w:r>
    </w:p>
    <w:p w14:paraId="3B8422F2" w14:textId="77777777" w:rsidR="00693206" w:rsidRPr="00AC7543" w:rsidRDefault="00693206" w:rsidP="00BC08B5">
      <w:pPr>
        <w:jc w:val="both"/>
      </w:pPr>
    </w:p>
    <w:p w14:paraId="573D62C6" w14:textId="77777777" w:rsidR="00BE7255" w:rsidRPr="00AC7543" w:rsidRDefault="00BE7255" w:rsidP="00BC08B5">
      <w:pPr>
        <w:pStyle w:val="Nadpis2"/>
        <w:jc w:val="both"/>
      </w:pPr>
      <w:r w:rsidRPr="00AC7543">
        <w:t>vibrace</w:t>
      </w:r>
    </w:p>
    <w:p w14:paraId="69031CFF" w14:textId="77777777" w:rsidR="00BE7255" w:rsidRPr="00AC7543" w:rsidRDefault="006250B7" w:rsidP="00BC08B5">
      <w:pPr>
        <w:jc w:val="both"/>
      </w:pPr>
      <w:r w:rsidRPr="00AC7543">
        <w:t>Objekt nebude zdrojem vibrací.</w:t>
      </w:r>
    </w:p>
    <w:p w14:paraId="377C3F06" w14:textId="77777777" w:rsidR="00BE7255" w:rsidRPr="00BB5277" w:rsidRDefault="00BE7255" w:rsidP="00BC08B5">
      <w:pPr>
        <w:jc w:val="both"/>
        <w:rPr>
          <w:color w:val="FF0000"/>
        </w:rPr>
      </w:pPr>
    </w:p>
    <w:p w14:paraId="348AA199" w14:textId="77777777" w:rsidR="00BE7255" w:rsidRPr="00AC7543" w:rsidRDefault="00BE7255" w:rsidP="00BC08B5">
      <w:pPr>
        <w:pStyle w:val="Nadpis2"/>
        <w:jc w:val="both"/>
      </w:pPr>
      <w:r w:rsidRPr="00AC7543">
        <w:lastRenderedPageBreak/>
        <w:t>zásady hospodaření s energiemi</w:t>
      </w:r>
    </w:p>
    <w:p w14:paraId="45662AF2" w14:textId="77777777" w:rsidR="00520F92" w:rsidRPr="00AC7543" w:rsidRDefault="00520F92" w:rsidP="00BC08B5">
      <w:pPr>
        <w:jc w:val="both"/>
      </w:pPr>
      <w:r w:rsidRPr="00AC7543">
        <w:t>Vytápění objektu je zajištěno novým kondenzačním plynovým kotlem s integrovaným zásobníkem vody. Kotel bude napojen na stávající domovní přívod plynu.</w:t>
      </w:r>
    </w:p>
    <w:p w14:paraId="7B8A60E0" w14:textId="77777777" w:rsidR="000377BB" w:rsidRPr="00BB5277" w:rsidRDefault="000377BB" w:rsidP="00BC08B5">
      <w:pPr>
        <w:jc w:val="both"/>
        <w:rPr>
          <w:color w:val="FF0000"/>
          <w:highlight w:val="lightGray"/>
        </w:rPr>
      </w:pPr>
    </w:p>
    <w:p w14:paraId="06B35ED9" w14:textId="77777777" w:rsidR="00BE7255" w:rsidRPr="00AC7543" w:rsidRDefault="00BE7255" w:rsidP="00BC08B5">
      <w:pPr>
        <w:pStyle w:val="Nadpis2"/>
        <w:jc w:val="both"/>
      </w:pPr>
      <w:r w:rsidRPr="00AC7543">
        <w:t>ochrana stavby před negativními účinky vnějšího prostředí</w:t>
      </w:r>
    </w:p>
    <w:p w14:paraId="2A4A6CD8" w14:textId="77777777" w:rsidR="006B5700" w:rsidRPr="00AC7543" w:rsidRDefault="00BE7255" w:rsidP="00BC08B5">
      <w:pPr>
        <w:jc w:val="both"/>
      </w:pPr>
      <w:r w:rsidRPr="00AC7543">
        <w:t xml:space="preserve">Není řešeno – jedná se o stavební úpravy uvnitř stávajícího objektu. </w:t>
      </w:r>
    </w:p>
    <w:p w14:paraId="043E7549" w14:textId="77777777" w:rsidR="00BE7255" w:rsidRPr="00BB5277" w:rsidRDefault="00BE7255" w:rsidP="00BC08B5">
      <w:pPr>
        <w:jc w:val="both"/>
        <w:rPr>
          <w:color w:val="FF0000"/>
          <w:highlight w:val="lightGray"/>
        </w:rPr>
      </w:pPr>
    </w:p>
    <w:p w14:paraId="6B262AB0" w14:textId="77777777" w:rsidR="00BE7255" w:rsidRPr="00D20CC8" w:rsidRDefault="00BE7255" w:rsidP="00BC08B5">
      <w:pPr>
        <w:pStyle w:val="Nadpis1"/>
        <w:jc w:val="both"/>
      </w:pPr>
      <w:r w:rsidRPr="00D20CC8">
        <w:t xml:space="preserve">Výpis použitých norem </w:t>
      </w:r>
    </w:p>
    <w:bookmarkEnd w:id="0"/>
    <w:bookmarkEnd w:id="1"/>
    <w:p w14:paraId="64C1E941" w14:textId="4ED637DF" w:rsidR="00333E54" w:rsidRPr="00D20CC8" w:rsidRDefault="00333E54" w:rsidP="00BC08B5">
      <w:pPr>
        <w:jc w:val="both"/>
      </w:pPr>
      <w:r w:rsidRPr="00D20CC8">
        <w:t>Projektová dokumentace byla zpracována v</w:t>
      </w:r>
      <w:r w:rsidR="00227A0F" w:rsidRPr="00D20CC8">
        <w:t> </w:t>
      </w:r>
      <w:r w:rsidRPr="00D20CC8">
        <w:t>souladu</w:t>
      </w:r>
      <w:r w:rsidR="00227A0F" w:rsidRPr="00D20CC8">
        <w:t xml:space="preserve"> s nařízením hlavního města Prahy č. 12/2024 o požadavcích na výstavbu v hlavním městě Praze (pražské stavební předpisy)</w:t>
      </w:r>
      <w:r w:rsidR="006F7288" w:rsidRPr="00D20CC8">
        <w:t xml:space="preserve"> a s vyhláškou č. 146/2024 Sb. o požadavcích na výstavbu. </w:t>
      </w:r>
    </w:p>
    <w:p w14:paraId="7E1E48BD" w14:textId="77777777" w:rsidR="00333E54" w:rsidRPr="00D20CC8" w:rsidRDefault="00333E54" w:rsidP="00BC08B5">
      <w:pPr>
        <w:jc w:val="both"/>
      </w:pPr>
      <w:r w:rsidRPr="00D20CC8">
        <w:t>Veškeré konstrukce a zabudované materiály budou během výstavby doloženy platnými certifikáty.</w:t>
      </w:r>
    </w:p>
    <w:p w14:paraId="27ADBBBC" w14:textId="77777777" w:rsidR="00BE7255" w:rsidRPr="00BB5277" w:rsidRDefault="00BE7255" w:rsidP="00BC08B5">
      <w:pPr>
        <w:jc w:val="both"/>
        <w:rPr>
          <w:color w:val="FF0000"/>
        </w:rPr>
      </w:pPr>
    </w:p>
    <w:p w14:paraId="721EED1F" w14:textId="77777777" w:rsidR="00227A0F" w:rsidRPr="00BB5277" w:rsidRDefault="00227A0F" w:rsidP="00BC08B5">
      <w:pPr>
        <w:jc w:val="both"/>
        <w:rPr>
          <w:color w:val="FF0000"/>
        </w:rPr>
      </w:pPr>
    </w:p>
    <w:sectPr w:rsidR="00227A0F" w:rsidRPr="00BB5277" w:rsidSect="00D85E75">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DD65E" w14:textId="77777777" w:rsidR="00D85E75" w:rsidRDefault="00D85E75" w:rsidP="0070633B">
      <w:r>
        <w:separator/>
      </w:r>
    </w:p>
  </w:endnote>
  <w:endnote w:type="continuationSeparator" w:id="0">
    <w:p w14:paraId="5736E595" w14:textId="77777777" w:rsidR="00D85E75" w:rsidRDefault="00D85E75"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0C36BD3E" w14:textId="77777777" w:rsidR="00115889" w:rsidRDefault="00115889" w:rsidP="0070633B">
            <w:pPr>
              <w:pStyle w:val="Zpat"/>
              <w:pBdr>
                <w:bottom w:val="single" w:sz="6" w:space="1" w:color="auto"/>
              </w:pBdr>
            </w:pPr>
          </w:p>
          <w:p w14:paraId="2B06AFD8" w14:textId="77777777"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3A94AD69" w14:textId="14492234" w:rsidR="00115889" w:rsidRPr="0070633B" w:rsidRDefault="009D5EF1">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5-03-15T00:00:00Z">
                  <w:dateFormat w:val="d.M.yyyy"/>
                  <w:lid w:val="cs-CZ"/>
                  <w:storeMappedDataAs w:val="dateTime"/>
                  <w:calendar w:val="gregorian"/>
                </w:date>
              </w:sdtPr>
              <w:sdtEndPr/>
              <w:sdtContent>
                <w:r w:rsidR="00AC7543">
                  <w:rPr>
                    <w:rFonts w:asciiTheme="minorHAnsi" w:hAnsiTheme="minorHAnsi"/>
                    <w:sz w:val="18"/>
                    <w:szCs w:val="18"/>
                  </w:rPr>
                  <w:t>15</w:t>
                </w:r>
                <w:r w:rsidR="00B10EE1">
                  <w:rPr>
                    <w:rFonts w:asciiTheme="minorHAnsi" w:hAnsiTheme="minorHAnsi"/>
                    <w:sz w:val="18"/>
                    <w:szCs w:val="18"/>
                  </w:rPr>
                  <w:t>.</w:t>
                </w:r>
                <w:r w:rsidR="00AC7543">
                  <w:rPr>
                    <w:rFonts w:asciiTheme="minorHAnsi" w:hAnsiTheme="minorHAnsi"/>
                    <w:sz w:val="18"/>
                    <w:szCs w:val="18"/>
                  </w:rPr>
                  <w:t>3</w:t>
                </w:r>
                <w:r w:rsidR="00ED7A3A">
                  <w:rPr>
                    <w:rFonts w:asciiTheme="minorHAnsi" w:hAnsiTheme="minorHAnsi"/>
                    <w:sz w:val="18"/>
                    <w:szCs w:val="18"/>
                  </w:rPr>
                  <w:t>.202</w:t>
                </w:r>
                <w:r w:rsidR="00AC7543">
                  <w:rPr>
                    <w:rFonts w:asciiTheme="minorHAnsi" w:hAnsiTheme="minorHAnsi"/>
                    <w:sz w:val="18"/>
                    <w:szCs w:val="18"/>
                  </w:rPr>
                  <w:t>5</w:t>
                </w:r>
              </w:sdtContent>
            </w:sdt>
          </w:p>
          <w:p w14:paraId="74CD7AF8" w14:textId="77777777" w:rsidR="00115889" w:rsidRDefault="00115889">
            <w:pPr>
              <w:pStyle w:val="Zpat"/>
              <w:jc w:val="right"/>
            </w:pPr>
            <w:r w:rsidRPr="0070633B">
              <w:rPr>
                <w:rFonts w:asciiTheme="minorHAnsi" w:hAnsiTheme="minorHAnsi"/>
                <w:sz w:val="18"/>
                <w:szCs w:val="18"/>
              </w:rPr>
              <w:t xml:space="preserve">Stránka </w:t>
            </w:r>
            <w:r w:rsidR="00D90D22"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00D90D22" w:rsidRPr="0070633B">
              <w:rPr>
                <w:rFonts w:asciiTheme="minorHAnsi" w:hAnsiTheme="minorHAnsi"/>
                <w:bCs/>
                <w:sz w:val="18"/>
                <w:szCs w:val="18"/>
              </w:rPr>
              <w:fldChar w:fldCharType="separate"/>
            </w:r>
            <w:r w:rsidR="00151968">
              <w:rPr>
                <w:rFonts w:asciiTheme="minorHAnsi" w:hAnsiTheme="minorHAnsi"/>
                <w:bCs/>
                <w:noProof/>
                <w:sz w:val="18"/>
                <w:szCs w:val="18"/>
              </w:rPr>
              <w:t>7</w:t>
            </w:r>
            <w:r w:rsidR="00D90D22"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00D90D22"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00D90D22" w:rsidRPr="0070633B">
              <w:rPr>
                <w:rFonts w:asciiTheme="minorHAnsi" w:hAnsiTheme="minorHAnsi"/>
                <w:bCs/>
                <w:sz w:val="18"/>
                <w:szCs w:val="18"/>
              </w:rPr>
              <w:fldChar w:fldCharType="separate"/>
            </w:r>
            <w:r w:rsidR="00151968">
              <w:rPr>
                <w:rFonts w:asciiTheme="minorHAnsi" w:hAnsiTheme="minorHAnsi"/>
                <w:bCs/>
                <w:noProof/>
                <w:sz w:val="18"/>
                <w:szCs w:val="18"/>
              </w:rPr>
              <w:t>8</w:t>
            </w:r>
            <w:r w:rsidR="00D90D22" w:rsidRPr="0070633B">
              <w:rPr>
                <w:rFonts w:asciiTheme="minorHAnsi" w:hAnsiTheme="minorHAnsi"/>
                <w:bCs/>
                <w:sz w:val="18"/>
                <w:szCs w:val="18"/>
              </w:rPr>
              <w:fldChar w:fldCharType="end"/>
            </w:r>
          </w:p>
        </w:sdtContent>
      </w:sdt>
    </w:sdtContent>
  </w:sdt>
  <w:p w14:paraId="09F37688"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3B61D" w14:textId="77777777" w:rsidR="00D85E75" w:rsidRDefault="00D85E75" w:rsidP="0070633B">
      <w:r>
        <w:separator/>
      </w:r>
    </w:p>
  </w:footnote>
  <w:footnote w:type="continuationSeparator" w:id="0">
    <w:p w14:paraId="200863C6" w14:textId="77777777" w:rsidR="00D85E75" w:rsidRDefault="00D85E75"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4B5E72"/>
    <w:multiLevelType w:val="hybridMultilevel"/>
    <w:tmpl w:val="CE004D58"/>
    <w:numStyleLink w:val="Importovanstyl5"/>
  </w:abstractNum>
  <w:abstractNum w:abstractNumId="12"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4"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1582554">
    <w:abstractNumId w:val="2"/>
  </w:num>
  <w:num w:numId="2" w16cid:durableId="194735856">
    <w:abstractNumId w:val="3"/>
  </w:num>
  <w:num w:numId="3" w16cid:durableId="1794860263">
    <w:abstractNumId w:val="13"/>
  </w:num>
  <w:num w:numId="4" w16cid:durableId="483741387">
    <w:abstractNumId w:val="0"/>
  </w:num>
  <w:num w:numId="5" w16cid:durableId="2025742835">
    <w:abstractNumId w:val="19"/>
  </w:num>
  <w:num w:numId="6" w16cid:durableId="60258260">
    <w:abstractNumId w:val="10"/>
  </w:num>
  <w:num w:numId="7" w16cid:durableId="939412700">
    <w:abstractNumId w:val="5"/>
  </w:num>
  <w:num w:numId="8" w16cid:durableId="1495218030">
    <w:abstractNumId w:val="17"/>
  </w:num>
  <w:num w:numId="9" w16cid:durableId="1400667292">
    <w:abstractNumId w:val="7"/>
  </w:num>
  <w:num w:numId="10" w16cid:durableId="1086657521">
    <w:abstractNumId w:val="3"/>
  </w:num>
  <w:num w:numId="11" w16cid:durableId="1584219390">
    <w:abstractNumId w:val="9"/>
  </w:num>
  <w:num w:numId="12" w16cid:durableId="652178346">
    <w:abstractNumId w:val="12"/>
  </w:num>
  <w:num w:numId="13" w16cid:durableId="395860478">
    <w:abstractNumId w:val="16"/>
  </w:num>
  <w:num w:numId="14" w16cid:durableId="1884246736">
    <w:abstractNumId w:val="20"/>
  </w:num>
  <w:num w:numId="15" w16cid:durableId="1707487259">
    <w:abstractNumId w:val="3"/>
  </w:num>
  <w:num w:numId="16" w16cid:durableId="279147507">
    <w:abstractNumId w:val="3"/>
  </w:num>
  <w:num w:numId="17" w16cid:durableId="1465541341">
    <w:abstractNumId w:val="3"/>
  </w:num>
  <w:num w:numId="18" w16cid:durableId="1106460333">
    <w:abstractNumId w:val="3"/>
  </w:num>
  <w:num w:numId="19" w16cid:durableId="341012214">
    <w:abstractNumId w:val="3"/>
  </w:num>
  <w:num w:numId="20" w16cid:durableId="463429784">
    <w:abstractNumId w:val="3"/>
  </w:num>
  <w:num w:numId="21" w16cid:durableId="678195591">
    <w:abstractNumId w:val="3"/>
  </w:num>
  <w:num w:numId="22" w16cid:durableId="128717199">
    <w:abstractNumId w:val="3"/>
  </w:num>
  <w:num w:numId="23" w16cid:durableId="1572081245">
    <w:abstractNumId w:val="3"/>
  </w:num>
  <w:num w:numId="24" w16cid:durableId="1285192055">
    <w:abstractNumId w:val="3"/>
  </w:num>
  <w:num w:numId="25" w16cid:durableId="1573856952">
    <w:abstractNumId w:val="3"/>
  </w:num>
  <w:num w:numId="26" w16cid:durableId="1490828642">
    <w:abstractNumId w:val="14"/>
  </w:num>
  <w:num w:numId="27" w16cid:durableId="499009080">
    <w:abstractNumId w:val="3"/>
  </w:num>
  <w:num w:numId="28" w16cid:durableId="1690988038">
    <w:abstractNumId w:val="3"/>
  </w:num>
  <w:num w:numId="29" w16cid:durableId="1883244344">
    <w:abstractNumId w:val="3"/>
  </w:num>
  <w:num w:numId="30" w16cid:durableId="1572697537">
    <w:abstractNumId w:val="3"/>
  </w:num>
  <w:num w:numId="31" w16cid:durableId="991179616">
    <w:abstractNumId w:val="3"/>
  </w:num>
  <w:num w:numId="32" w16cid:durableId="1492910965">
    <w:abstractNumId w:val="15"/>
  </w:num>
  <w:num w:numId="33" w16cid:durableId="1952122127">
    <w:abstractNumId w:val="3"/>
  </w:num>
  <w:num w:numId="34" w16cid:durableId="984435784">
    <w:abstractNumId w:val="8"/>
  </w:num>
  <w:num w:numId="35" w16cid:durableId="858931683">
    <w:abstractNumId w:val="3"/>
  </w:num>
  <w:num w:numId="36" w16cid:durableId="2143957070">
    <w:abstractNumId w:val="21"/>
  </w:num>
  <w:num w:numId="37" w16cid:durableId="1269509194">
    <w:abstractNumId w:val="18"/>
  </w:num>
  <w:num w:numId="38" w16cid:durableId="1122068691">
    <w:abstractNumId w:val="11"/>
  </w:num>
  <w:num w:numId="39" w16cid:durableId="256909477">
    <w:abstractNumId w:val="4"/>
  </w:num>
  <w:num w:numId="40" w16cid:durableId="392197179">
    <w:abstractNumId w:val="1"/>
  </w:num>
  <w:num w:numId="41" w16cid:durableId="988359736">
    <w:abstractNumId w:val="6"/>
  </w:num>
  <w:num w:numId="42" w16cid:durableId="158889524">
    <w:abstractNumId w:val="3"/>
  </w:num>
  <w:num w:numId="43" w16cid:durableId="102898650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20C1"/>
    <w:rsid w:val="00001635"/>
    <w:rsid w:val="00001FDD"/>
    <w:rsid w:val="00004032"/>
    <w:rsid w:val="0001492B"/>
    <w:rsid w:val="00014BE8"/>
    <w:rsid w:val="00016FB1"/>
    <w:rsid w:val="000171BF"/>
    <w:rsid w:val="000218E4"/>
    <w:rsid w:val="000238D6"/>
    <w:rsid w:val="00026316"/>
    <w:rsid w:val="00026826"/>
    <w:rsid w:val="00027199"/>
    <w:rsid w:val="00027B93"/>
    <w:rsid w:val="00030EE9"/>
    <w:rsid w:val="00031AFF"/>
    <w:rsid w:val="00031DF0"/>
    <w:rsid w:val="00032025"/>
    <w:rsid w:val="000328C6"/>
    <w:rsid w:val="000377BB"/>
    <w:rsid w:val="00037836"/>
    <w:rsid w:val="00040F0E"/>
    <w:rsid w:val="000423B3"/>
    <w:rsid w:val="0004339A"/>
    <w:rsid w:val="000438F1"/>
    <w:rsid w:val="000458D3"/>
    <w:rsid w:val="00051283"/>
    <w:rsid w:val="00053623"/>
    <w:rsid w:val="000553C6"/>
    <w:rsid w:val="0005751C"/>
    <w:rsid w:val="000600A6"/>
    <w:rsid w:val="000608A7"/>
    <w:rsid w:val="000633DD"/>
    <w:rsid w:val="00063ED7"/>
    <w:rsid w:val="00065BB2"/>
    <w:rsid w:val="00067C6D"/>
    <w:rsid w:val="00072B17"/>
    <w:rsid w:val="00073951"/>
    <w:rsid w:val="0007487F"/>
    <w:rsid w:val="000750CC"/>
    <w:rsid w:val="000757C7"/>
    <w:rsid w:val="00076307"/>
    <w:rsid w:val="000766C2"/>
    <w:rsid w:val="000769D9"/>
    <w:rsid w:val="00077E5A"/>
    <w:rsid w:val="00080540"/>
    <w:rsid w:val="000809CC"/>
    <w:rsid w:val="00080BD2"/>
    <w:rsid w:val="000818C1"/>
    <w:rsid w:val="00087D2B"/>
    <w:rsid w:val="00096566"/>
    <w:rsid w:val="00096F1D"/>
    <w:rsid w:val="000A1048"/>
    <w:rsid w:val="000A1BE6"/>
    <w:rsid w:val="000A3DFD"/>
    <w:rsid w:val="000A4F0C"/>
    <w:rsid w:val="000A5825"/>
    <w:rsid w:val="000A5F46"/>
    <w:rsid w:val="000A7AC2"/>
    <w:rsid w:val="000B07F1"/>
    <w:rsid w:val="000B215B"/>
    <w:rsid w:val="000B37EA"/>
    <w:rsid w:val="000B5DA7"/>
    <w:rsid w:val="000B65C4"/>
    <w:rsid w:val="000C06A3"/>
    <w:rsid w:val="000C3140"/>
    <w:rsid w:val="000C357E"/>
    <w:rsid w:val="000C46D7"/>
    <w:rsid w:val="000D0039"/>
    <w:rsid w:val="000D2A6D"/>
    <w:rsid w:val="000D2C60"/>
    <w:rsid w:val="000D4E90"/>
    <w:rsid w:val="000D7B47"/>
    <w:rsid w:val="000E010A"/>
    <w:rsid w:val="000E0725"/>
    <w:rsid w:val="000E179F"/>
    <w:rsid w:val="000E182C"/>
    <w:rsid w:val="000E190D"/>
    <w:rsid w:val="000E38F5"/>
    <w:rsid w:val="000E4D9C"/>
    <w:rsid w:val="000E6EC4"/>
    <w:rsid w:val="000F03A2"/>
    <w:rsid w:val="000F0CB1"/>
    <w:rsid w:val="000F0ED2"/>
    <w:rsid w:val="000F16AC"/>
    <w:rsid w:val="000F4625"/>
    <w:rsid w:val="000F4D99"/>
    <w:rsid w:val="000F5062"/>
    <w:rsid w:val="000F5699"/>
    <w:rsid w:val="000F68D1"/>
    <w:rsid w:val="000F6FAD"/>
    <w:rsid w:val="001003FF"/>
    <w:rsid w:val="00101520"/>
    <w:rsid w:val="00103E18"/>
    <w:rsid w:val="00110010"/>
    <w:rsid w:val="001117CE"/>
    <w:rsid w:val="0011345F"/>
    <w:rsid w:val="00113D16"/>
    <w:rsid w:val="00114732"/>
    <w:rsid w:val="001148B4"/>
    <w:rsid w:val="00115889"/>
    <w:rsid w:val="00115B79"/>
    <w:rsid w:val="001204A7"/>
    <w:rsid w:val="00120AA3"/>
    <w:rsid w:val="001229B8"/>
    <w:rsid w:val="00124D37"/>
    <w:rsid w:val="00125433"/>
    <w:rsid w:val="00126586"/>
    <w:rsid w:val="00126617"/>
    <w:rsid w:val="00126D0A"/>
    <w:rsid w:val="00127BFA"/>
    <w:rsid w:val="00133E0A"/>
    <w:rsid w:val="001351CA"/>
    <w:rsid w:val="00136D0B"/>
    <w:rsid w:val="00136E05"/>
    <w:rsid w:val="00142E8F"/>
    <w:rsid w:val="00144AF5"/>
    <w:rsid w:val="00144AFC"/>
    <w:rsid w:val="00144E56"/>
    <w:rsid w:val="00145744"/>
    <w:rsid w:val="00145951"/>
    <w:rsid w:val="00147A60"/>
    <w:rsid w:val="0015095B"/>
    <w:rsid w:val="001511CE"/>
    <w:rsid w:val="00151968"/>
    <w:rsid w:val="00152149"/>
    <w:rsid w:val="00152561"/>
    <w:rsid w:val="00153835"/>
    <w:rsid w:val="00155790"/>
    <w:rsid w:val="001558BB"/>
    <w:rsid w:val="00160D0C"/>
    <w:rsid w:val="00162B16"/>
    <w:rsid w:val="001638E5"/>
    <w:rsid w:val="00163FC8"/>
    <w:rsid w:val="00164446"/>
    <w:rsid w:val="00165CB7"/>
    <w:rsid w:val="001678DD"/>
    <w:rsid w:val="00171614"/>
    <w:rsid w:val="0017211E"/>
    <w:rsid w:val="001747FF"/>
    <w:rsid w:val="001769EC"/>
    <w:rsid w:val="00180EC8"/>
    <w:rsid w:val="001817B1"/>
    <w:rsid w:val="00181B14"/>
    <w:rsid w:val="00182443"/>
    <w:rsid w:val="0018350B"/>
    <w:rsid w:val="00184B6C"/>
    <w:rsid w:val="001856CB"/>
    <w:rsid w:val="001911B0"/>
    <w:rsid w:val="00194576"/>
    <w:rsid w:val="001945F4"/>
    <w:rsid w:val="00194E43"/>
    <w:rsid w:val="001966EB"/>
    <w:rsid w:val="001A1AAB"/>
    <w:rsid w:val="001A33C0"/>
    <w:rsid w:val="001A4FC6"/>
    <w:rsid w:val="001A5015"/>
    <w:rsid w:val="001A6D3A"/>
    <w:rsid w:val="001A7162"/>
    <w:rsid w:val="001B1971"/>
    <w:rsid w:val="001B34D2"/>
    <w:rsid w:val="001B49E2"/>
    <w:rsid w:val="001B4C9A"/>
    <w:rsid w:val="001C30B0"/>
    <w:rsid w:val="001C4CD5"/>
    <w:rsid w:val="001C4F21"/>
    <w:rsid w:val="001C7505"/>
    <w:rsid w:val="001D03D1"/>
    <w:rsid w:val="001D04EB"/>
    <w:rsid w:val="001D464A"/>
    <w:rsid w:val="001D536B"/>
    <w:rsid w:val="001D5812"/>
    <w:rsid w:val="001D6149"/>
    <w:rsid w:val="001D7BFA"/>
    <w:rsid w:val="001E1626"/>
    <w:rsid w:val="001E1DF3"/>
    <w:rsid w:val="001E2A07"/>
    <w:rsid w:val="001E5DCF"/>
    <w:rsid w:val="001E7D34"/>
    <w:rsid w:val="001F2EF9"/>
    <w:rsid w:val="001F7A7F"/>
    <w:rsid w:val="001F7F4D"/>
    <w:rsid w:val="00200FB8"/>
    <w:rsid w:val="00201632"/>
    <w:rsid w:val="002017D6"/>
    <w:rsid w:val="002033FB"/>
    <w:rsid w:val="0020770A"/>
    <w:rsid w:val="00210057"/>
    <w:rsid w:val="00211B7D"/>
    <w:rsid w:val="00213497"/>
    <w:rsid w:val="002134B3"/>
    <w:rsid w:val="0021355E"/>
    <w:rsid w:val="002135E8"/>
    <w:rsid w:val="00213FCA"/>
    <w:rsid w:val="00216D24"/>
    <w:rsid w:val="0021707E"/>
    <w:rsid w:val="00222C19"/>
    <w:rsid w:val="002245FF"/>
    <w:rsid w:val="00226416"/>
    <w:rsid w:val="0022677C"/>
    <w:rsid w:val="00227A0F"/>
    <w:rsid w:val="00234368"/>
    <w:rsid w:val="00235680"/>
    <w:rsid w:val="00235F56"/>
    <w:rsid w:val="00236321"/>
    <w:rsid w:val="00236A93"/>
    <w:rsid w:val="002379C6"/>
    <w:rsid w:val="00240CD6"/>
    <w:rsid w:val="0025096F"/>
    <w:rsid w:val="00254951"/>
    <w:rsid w:val="00257825"/>
    <w:rsid w:val="00257AE9"/>
    <w:rsid w:val="00262A5B"/>
    <w:rsid w:val="00262BE2"/>
    <w:rsid w:val="00264A71"/>
    <w:rsid w:val="00264CA4"/>
    <w:rsid w:val="00265243"/>
    <w:rsid w:val="00267373"/>
    <w:rsid w:val="0027275A"/>
    <w:rsid w:val="00274F5B"/>
    <w:rsid w:val="002803F5"/>
    <w:rsid w:val="0028083C"/>
    <w:rsid w:val="002810DB"/>
    <w:rsid w:val="00281A5C"/>
    <w:rsid w:val="002820C4"/>
    <w:rsid w:val="0028278B"/>
    <w:rsid w:val="00283803"/>
    <w:rsid w:val="00286D43"/>
    <w:rsid w:val="00287267"/>
    <w:rsid w:val="0029062C"/>
    <w:rsid w:val="00291622"/>
    <w:rsid w:val="00291992"/>
    <w:rsid w:val="00292F5A"/>
    <w:rsid w:val="00293670"/>
    <w:rsid w:val="002964E3"/>
    <w:rsid w:val="00296731"/>
    <w:rsid w:val="00296EB5"/>
    <w:rsid w:val="002A1724"/>
    <w:rsid w:val="002A27E1"/>
    <w:rsid w:val="002A346F"/>
    <w:rsid w:val="002A34D8"/>
    <w:rsid w:val="002A5383"/>
    <w:rsid w:val="002A73FF"/>
    <w:rsid w:val="002A7A9C"/>
    <w:rsid w:val="002B39B7"/>
    <w:rsid w:val="002B4505"/>
    <w:rsid w:val="002B4C4C"/>
    <w:rsid w:val="002B7DD2"/>
    <w:rsid w:val="002C17A3"/>
    <w:rsid w:val="002C2030"/>
    <w:rsid w:val="002C44C6"/>
    <w:rsid w:val="002C4924"/>
    <w:rsid w:val="002C4FF6"/>
    <w:rsid w:val="002C6824"/>
    <w:rsid w:val="002C6A9A"/>
    <w:rsid w:val="002C7A1F"/>
    <w:rsid w:val="002D0376"/>
    <w:rsid w:val="002D15B3"/>
    <w:rsid w:val="002D3052"/>
    <w:rsid w:val="002D45FF"/>
    <w:rsid w:val="002D5D9B"/>
    <w:rsid w:val="002D6692"/>
    <w:rsid w:val="002E0239"/>
    <w:rsid w:val="002E0A0C"/>
    <w:rsid w:val="002E2E2E"/>
    <w:rsid w:val="002E4B0E"/>
    <w:rsid w:val="002E4D16"/>
    <w:rsid w:val="002E5D7B"/>
    <w:rsid w:val="002F2350"/>
    <w:rsid w:val="002F4813"/>
    <w:rsid w:val="002F4F77"/>
    <w:rsid w:val="002F56DF"/>
    <w:rsid w:val="002F6351"/>
    <w:rsid w:val="002F6CAD"/>
    <w:rsid w:val="00301456"/>
    <w:rsid w:val="00305F21"/>
    <w:rsid w:val="00310951"/>
    <w:rsid w:val="00311973"/>
    <w:rsid w:val="00311D4B"/>
    <w:rsid w:val="003129CD"/>
    <w:rsid w:val="00313DB7"/>
    <w:rsid w:val="00317EC4"/>
    <w:rsid w:val="0032197B"/>
    <w:rsid w:val="00321E78"/>
    <w:rsid w:val="00324096"/>
    <w:rsid w:val="0032410F"/>
    <w:rsid w:val="0032413D"/>
    <w:rsid w:val="0032701A"/>
    <w:rsid w:val="00330D5C"/>
    <w:rsid w:val="003313F4"/>
    <w:rsid w:val="003321BE"/>
    <w:rsid w:val="00333E54"/>
    <w:rsid w:val="003350C9"/>
    <w:rsid w:val="003355CA"/>
    <w:rsid w:val="003367D0"/>
    <w:rsid w:val="00336C29"/>
    <w:rsid w:val="00337515"/>
    <w:rsid w:val="00337703"/>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57AA4"/>
    <w:rsid w:val="00360444"/>
    <w:rsid w:val="00360592"/>
    <w:rsid w:val="00363BA5"/>
    <w:rsid w:val="00365A90"/>
    <w:rsid w:val="00365CA2"/>
    <w:rsid w:val="00366733"/>
    <w:rsid w:val="00367D95"/>
    <w:rsid w:val="00370346"/>
    <w:rsid w:val="00370F8D"/>
    <w:rsid w:val="003716E8"/>
    <w:rsid w:val="0037360B"/>
    <w:rsid w:val="00376660"/>
    <w:rsid w:val="00377810"/>
    <w:rsid w:val="00377FD5"/>
    <w:rsid w:val="00381E16"/>
    <w:rsid w:val="003854D4"/>
    <w:rsid w:val="003856A7"/>
    <w:rsid w:val="00391B96"/>
    <w:rsid w:val="00392377"/>
    <w:rsid w:val="00393199"/>
    <w:rsid w:val="003932C4"/>
    <w:rsid w:val="003935D2"/>
    <w:rsid w:val="00393AAE"/>
    <w:rsid w:val="003947D3"/>
    <w:rsid w:val="0039492E"/>
    <w:rsid w:val="00395DA9"/>
    <w:rsid w:val="00396387"/>
    <w:rsid w:val="003A0D2B"/>
    <w:rsid w:val="003A140F"/>
    <w:rsid w:val="003A154F"/>
    <w:rsid w:val="003A1FED"/>
    <w:rsid w:val="003A2D21"/>
    <w:rsid w:val="003A58BA"/>
    <w:rsid w:val="003A68CC"/>
    <w:rsid w:val="003B21A6"/>
    <w:rsid w:val="003B53A2"/>
    <w:rsid w:val="003B6999"/>
    <w:rsid w:val="003B6D14"/>
    <w:rsid w:val="003B79EF"/>
    <w:rsid w:val="003C0784"/>
    <w:rsid w:val="003C0797"/>
    <w:rsid w:val="003C1173"/>
    <w:rsid w:val="003C33F1"/>
    <w:rsid w:val="003C510A"/>
    <w:rsid w:val="003D1EAA"/>
    <w:rsid w:val="003D2CA5"/>
    <w:rsid w:val="003D50F1"/>
    <w:rsid w:val="003D5AE6"/>
    <w:rsid w:val="003E03E7"/>
    <w:rsid w:val="003E08B7"/>
    <w:rsid w:val="003E10F5"/>
    <w:rsid w:val="003E25E3"/>
    <w:rsid w:val="003E38E2"/>
    <w:rsid w:val="003E63C7"/>
    <w:rsid w:val="003E704A"/>
    <w:rsid w:val="003E7710"/>
    <w:rsid w:val="003E7B1E"/>
    <w:rsid w:val="003F67BA"/>
    <w:rsid w:val="00400E9D"/>
    <w:rsid w:val="00401317"/>
    <w:rsid w:val="00403C9D"/>
    <w:rsid w:val="00404E7C"/>
    <w:rsid w:val="004053DC"/>
    <w:rsid w:val="0040590D"/>
    <w:rsid w:val="004077F8"/>
    <w:rsid w:val="00407E33"/>
    <w:rsid w:val="00411089"/>
    <w:rsid w:val="00411257"/>
    <w:rsid w:val="00417866"/>
    <w:rsid w:val="0042542E"/>
    <w:rsid w:val="0042651B"/>
    <w:rsid w:val="00427974"/>
    <w:rsid w:val="00430160"/>
    <w:rsid w:val="004302CD"/>
    <w:rsid w:val="004357BE"/>
    <w:rsid w:val="00437D30"/>
    <w:rsid w:val="00437E74"/>
    <w:rsid w:val="00440BFB"/>
    <w:rsid w:val="0044131D"/>
    <w:rsid w:val="0044205C"/>
    <w:rsid w:val="00443911"/>
    <w:rsid w:val="00444C6B"/>
    <w:rsid w:val="004472EE"/>
    <w:rsid w:val="004507FB"/>
    <w:rsid w:val="00452F97"/>
    <w:rsid w:val="00452FC2"/>
    <w:rsid w:val="00453B32"/>
    <w:rsid w:val="00453D5E"/>
    <w:rsid w:val="00455BFE"/>
    <w:rsid w:val="0046066F"/>
    <w:rsid w:val="00462875"/>
    <w:rsid w:val="00462C45"/>
    <w:rsid w:val="004646BB"/>
    <w:rsid w:val="004654BB"/>
    <w:rsid w:val="00466532"/>
    <w:rsid w:val="0047240A"/>
    <w:rsid w:val="0047350A"/>
    <w:rsid w:val="004748F1"/>
    <w:rsid w:val="0047780C"/>
    <w:rsid w:val="004818DC"/>
    <w:rsid w:val="00481FEA"/>
    <w:rsid w:val="004907A8"/>
    <w:rsid w:val="00491AC1"/>
    <w:rsid w:val="0049214C"/>
    <w:rsid w:val="0049352A"/>
    <w:rsid w:val="0049401A"/>
    <w:rsid w:val="00495186"/>
    <w:rsid w:val="004957AB"/>
    <w:rsid w:val="00495F60"/>
    <w:rsid w:val="004966FD"/>
    <w:rsid w:val="00497368"/>
    <w:rsid w:val="00497421"/>
    <w:rsid w:val="004A01AE"/>
    <w:rsid w:val="004A03D3"/>
    <w:rsid w:val="004A153B"/>
    <w:rsid w:val="004A1945"/>
    <w:rsid w:val="004A2547"/>
    <w:rsid w:val="004A33B3"/>
    <w:rsid w:val="004A46D0"/>
    <w:rsid w:val="004A4838"/>
    <w:rsid w:val="004A78F2"/>
    <w:rsid w:val="004B27F8"/>
    <w:rsid w:val="004B46B2"/>
    <w:rsid w:val="004B6113"/>
    <w:rsid w:val="004B6510"/>
    <w:rsid w:val="004B71C2"/>
    <w:rsid w:val="004B775B"/>
    <w:rsid w:val="004C0A75"/>
    <w:rsid w:val="004C0C2C"/>
    <w:rsid w:val="004C1B28"/>
    <w:rsid w:val="004C5B8C"/>
    <w:rsid w:val="004C633C"/>
    <w:rsid w:val="004C6EB1"/>
    <w:rsid w:val="004C7375"/>
    <w:rsid w:val="004D1721"/>
    <w:rsid w:val="004D624D"/>
    <w:rsid w:val="004D7307"/>
    <w:rsid w:val="004E01C6"/>
    <w:rsid w:val="004E114A"/>
    <w:rsid w:val="004E1313"/>
    <w:rsid w:val="004E1B83"/>
    <w:rsid w:val="004E2C80"/>
    <w:rsid w:val="004E3804"/>
    <w:rsid w:val="004E5184"/>
    <w:rsid w:val="004E6070"/>
    <w:rsid w:val="004E6F87"/>
    <w:rsid w:val="004F4838"/>
    <w:rsid w:val="004F4BE1"/>
    <w:rsid w:val="004F4DB7"/>
    <w:rsid w:val="004F570C"/>
    <w:rsid w:val="004F5FDF"/>
    <w:rsid w:val="004F678E"/>
    <w:rsid w:val="004F79EC"/>
    <w:rsid w:val="005012ED"/>
    <w:rsid w:val="005036F3"/>
    <w:rsid w:val="005039FD"/>
    <w:rsid w:val="00504E59"/>
    <w:rsid w:val="005054FF"/>
    <w:rsid w:val="00506E21"/>
    <w:rsid w:val="00511C8D"/>
    <w:rsid w:val="00513CA7"/>
    <w:rsid w:val="0051578E"/>
    <w:rsid w:val="00515837"/>
    <w:rsid w:val="00515DE5"/>
    <w:rsid w:val="005202B4"/>
    <w:rsid w:val="00520F92"/>
    <w:rsid w:val="005253D2"/>
    <w:rsid w:val="00525745"/>
    <w:rsid w:val="00525E21"/>
    <w:rsid w:val="00526118"/>
    <w:rsid w:val="0052627D"/>
    <w:rsid w:val="0052724F"/>
    <w:rsid w:val="005278DF"/>
    <w:rsid w:val="00530A82"/>
    <w:rsid w:val="005311E4"/>
    <w:rsid w:val="0053167C"/>
    <w:rsid w:val="0053239D"/>
    <w:rsid w:val="00533607"/>
    <w:rsid w:val="005345A0"/>
    <w:rsid w:val="005373DB"/>
    <w:rsid w:val="00541DA2"/>
    <w:rsid w:val="0054762D"/>
    <w:rsid w:val="005503EE"/>
    <w:rsid w:val="00550C48"/>
    <w:rsid w:val="00550E77"/>
    <w:rsid w:val="00552FFD"/>
    <w:rsid w:val="005570C7"/>
    <w:rsid w:val="005578B8"/>
    <w:rsid w:val="00564885"/>
    <w:rsid w:val="005674D8"/>
    <w:rsid w:val="00571463"/>
    <w:rsid w:val="005730B0"/>
    <w:rsid w:val="00573901"/>
    <w:rsid w:val="00573BEF"/>
    <w:rsid w:val="00574B82"/>
    <w:rsid w:val="005770C0"/>
    <w:rsid w:val="00581A90"/>
    <w:rsid w:val="00587466"/>
    <w:rsid w:val="00587819"/>
    <w:rsid w:val="00590557"/>
    <w:rsid w:val="00591192"/>
    <w:rsid w:val="0059361C"/>
    <w:rsid w:val="0059475A"/>
    <w:rsid w:val="00595426"/>
    <w:rsid w:val="00595DB0"/>
    <w:rsid w:val="00596ABB"/>
    <w:rsid w:val="0059750B"/>
    <w:rsid w:val="005A2AFF"/>
    <w:rsid w:val="005A2DA1"/>
    <w:rsid w:val="005A4337"/>
    <w:rsid w:val="005A5EFF"/>
    <w:rsid w:val="005B0001"/>
    <w:rsid w:val="005B14AE"/>
    <w:rsid w:val="005B2122"/>
    <w:rsid w:val="005B2AF6"/>
    <w:rsid w:val="005B498C"/>
    <w:rsid w:val="005B4F9D"/>
    <w:rsid w:val="005B681D"/>
    <w:rsid w:val="005C0D4D"/>
    <w:rsid w:val="005C3A47"/>
    <w:rsid w:val="005C3ED0"/>
    <w:rsid w:val="005C4B3E"/>
    <w:rsid w:val="005D0A9C"/>
    <w:rsid w:val="005D553C"/>
    <w:rsid w:val="005D5661"/>
    <w:rsid w:val="005D5E44"/>
    <w:rsid w:val="005E2139"/>
    <w:rsid w:val="005E394D"/>
    <w:rsid w:val="005E5341"/>
    <w:rsid w:val="005E7A44"/>
    <w:rsid w:val="005F0184"/>
    <w:rsid w:val="005F0356"/>
    <w:rsid w:val="005F0F4C"/>
    <w:rsid w:val="005F28B4"/>
    <w:rsid w:val="005F2A51"/>
    <w:rsid w:val="005F2B69"/>
    <w:rsid w:val="005F4B55"/>
    <w:rsid w:val="005F550A"/>
    <w:rsid w:val="005F65C6"/>
    <w:rsid w:val="005F741E"/>
    <w:rsid w:val="005F79A4"/>
    <w:rsid w:val="0060181B"/>
    <w:rsid w:val="00601A75"/>
    <w:rsid w:val="00601D08"/>
    <w:rsid w:val="00602274"/>
    <w:rsid w:val="0060253A"/>
    <w:rsid w:val="006030A6"/>
    <w:rsid w:val="00606122"/>
    <w:rsid w:val="006063C0"/>
    <w:rsid w:val="0061011C"/>
    <w:rsid w:val="006104EE"/>
    <w:rsid w:val="00611762"/>
    <w:rsid w:val="00611966"/>
    <w:rsid w:val="00612E63"/>
    <w:rsid w:val="006134C8"/>
    <w:rsid w:val="00613965"/>
    <w:rsid w:val="00613B30"/>
    <w:rsid w:val="006141CF"/>
    <w:rsid w:val="00616167"/>
    <w:rsid w:val="00616644"/>
    <w:rsid w:val="00617B36"/>
    <w:rsid w:val="00621513"/>
    <w:rsid w:val="006225B0"/>
    <w:rsid w:val="00622E02"/>
    <w:rsid w:val="006249B0"/>
    <w:rsid w:val="00624CFD"/>
    <w:rsid w:val="00624DB7"/>
    <w:rsid w:val="006250B7"/>
    <w:rsid w:val="0062527D"/>
    <w:rsid w:val="00626749"/>
    <w:rsid w:val="006277A5"/>
    <w:rsid w:val="00627ACF"/>
    <w:rsid w:val="00627CAA"/>
    <w:rsid w:val="0063059C"/>
    <w:rsid w:val="00630FB5"/>
    <w:rsid w:val="00631F67"/>
    <w:rsid w:val="0063244D"/>
    <w:rsid w:val="0063275D"/>
    <w:rsid w:val="006328A4"/>
    <w:rsid w:val="006344BD"/>
    <w:rsid w:val="00634969"/>
    <w:rsid w:val="006349AB"/>
    <w:rsid w:val="0063562E"/>
    <w:rsid w:val="00635BF9"/>
    <w:rsid w:val="006360B5"/>
    <w:rsid w:val="00636A75"/>
    <w:rsid w:val="00637C32"/>
    <w:rsid w:val="0064066C"/>
    <w:rsid w:val="006407D4"/>
    <w:rsid w:val="0064208A"/>
    <w:rsid w:val="00642FA8"/>
    <w:rsid w:val="00643433"/>
    <w:rsid w:val="00643C46"/>
    <w:rsid w:val="00643CDA"/>
    <w:rsid w:val="00645179"/>
    <w:rsid w:val="00646D12"/>
    <w:rsid w:val="00647CE1"/>
    <w:rsid w:val="0065739B"/>
    <w:rsid w:val="0066162F"/>
    <w:rsid w:val="00661A3A"/>
    <w:rsid w:val="006620EF"/>
    <w:rsid w:val="00662780"/>
    <w:rsid w:val="00664206"/>
    <w:rsid w:val="006648FC"/>
    <w:rsid w:val="00665079"/>
    <w:rsid w:val="006658BD"/>
    <w:rsid w:val="00665ECE"/>
    <w:rsid w:val="006669DB"/>
    <w:rsid w:val="00666CE5"/>
    <w:rsid w:val="00667225"/>
    <w:rsid w:val="00673439"/>
    <w:rsid w:val="00673810"/>
    <w:rsid w:val="00674966"/>
    <w:rsid w:val="006770BF"/>
    <w:rsid w:val="00680981"/>
    <w:rsid w:val="00681B40"/>
    <w:rsid w:val="00683953"/>
    <w:rsid w:val="00685218"/>
    <w:rsid w:val="006862FB"/>
    <w:rsid w:val="00687A54"/>
    <w:rsid w:val="00687DDB"/>
    <w:rsid w:val="00691230"/>
    <w:rsid w:val="00692B4C"/>
    <w:rsid w:val="00692FD6"/>
    <w:rsid w:val="00693206"/>
    <w:rsid w:val="00696739"/>
    <w:rsid w:val="006979F5"/>
    <w:rsid w:val="006A071C"/>
    <w:rsid w:val="006A29A7"/>
    <w:rsid w:val="006A2F62"/>
    <w:rsid w:val="006A3B3D"/>
    <w:rsid w:val="006A51F7"/>
    <w:rsid w:val="006A5CBA"/>
    <w:rsid w:val="006A6BB0"/>
    <w:rsid w:val="006A6E89"/>
    <w:rsid w:val="006A7AE6"/>
    <w:rsid w:val="006B1097"/>
    <w:rsid w:val="006B1364"/>
    <w:rsid w:val="006B5700"/>
    <w:rsid w:val="006B58FF"/>
    <w:rsid w:val="006B6D4D"/>
    <w:rsid w:val="006B745D"/>
    <w:rsid w:val="006B7B92"/>
    <w:rsid w:val="006C0E8F"/>
    <w:rsid w:val="006C4A74"/>
    <w:rsid w:val="006C5AB0"/>
    <w:rsid w:val="006C67C7"/>
    <w:rsid w:val="006D0BC1"/>
    <w:rsid w:val="006D146D"/>
    <w:rsid w:val="006D147A"/>
    <w:rsid w:val="006D14CB"/>
    <w:rsid w:val="006D2596"/>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453E"/>
    <w:rsid w:val="006F7288"/>
    <w:rsid w:val="006F7296"/>
    <w:rsid w:val="006F79BA"/>
    <w:rsid w:val="00703769"/>
    <w:rsid w:val="007038D8"/>
    <w:rsid w:val="00703D4E"/>
    <w:rsid w:val="007042D4"/>
    <w:rsid w:val="007061AC"/>
    <w:rsid w:val="0070633B"/>
    <w:rsid w:val="007113E2"/>
    <w:rsid w:val="0071166A"/>
    <w:rsid w:val="007127AA"/>
    <w:rsid w:val="00712AF6"/>
    <w:rsid w:val="00712CC7"/>
    <w:rsid w:val="00713FA0"/>
    <w:rsid w:val="00715EC9"/>
    <w:rsid w:val="00716467"/>
    <w:rsid w:val="0071689C"/>
    <w:rsid w:val="007175A8"/>
    <w:rsid w:val="0072000C"/>
    <w:rsid w:val="00722F3E"/>
    <w:rsid w:val="00724759"/>
    <w:rsid w:val="00725FF0"/>
    <w:rsid w:val="00731E29"/>
    <w:rsid w:val="00734610"/>
    <w:rsid w:val="00734C05"/>
    <w:rsid w:val="007355C0"/>
    <w:rsid w:val="00736739"/>
    <w:rsid w:val="007402DB"/>
    <w:rsid w:val="00741204"/>
    <w:rsid w:val="00741854"/>
    <w:rsid w:val="00741E03"/>
    <w:rsid w:val="007437C6"/>
    <w:rsid w:val="00743BEA"/>
    <w:rsid w:val="00744D1B"/>
    <w:rsid w:val="00746A6A"/>
    <w:rsid w:val="00746F02"/>
    <w:rsid w:val="00747414"/>
    <w:rsid w:val="007515BA"/>
    <w:rsid w:val="00752B85"/>
    <w:rsid w:val="00752E6A"/>
    <w:rsid w:val="007535F6"/>
    <w:rsid w:val="00753E9E"/>
    <w:rsid w:val="00754CDA"/>
    <w:rsid w:val="00756797"/>
    <w:rsid w:val="00757CA2"/>
    <w:rsid w:val="00760B83"/>
    <w:rsid w:val="00761053"/>
    <w:rsid w:val="00761B99"/>
    <w:rsid w:val="00762092"/>
    <w:rsid w:val="007622ED"/>
    <w:rsid w:val="00762368"/>
    <w:rsid w:val="00764870"/>
    <w:rsid w:val="0076790F"/>
    <w:rsid w:val="00767ED5"/>
    <w:rsid w:val="007742A7"/>
    <w:rsid w:val="00774692"/>
    <w:rsid w:val="00774715"/>
    <w:rsid w:val="0078029F"/>
    <w:rsid w:val="007804E2"/>
    <w:rsid w:val="0078094F"/>
    <w:rsid w:val="00781B5A"/>
    <w:rsid w:val="007833A0"/>
    <w:rsid w:val="007833C9"/>
    <w:rsid w:val="0078538A"/>
    <w:rsid w:val="00785586"/>
    <w:rsid w:val="007861DB"/>
    <w:rsid w:val="0079075D"/>
    <w:rsid w:val="00790FB5"/>
    <w:rsid w:val="00791007"/>
    <w:rsid w:val="0079199E"/>
    <w:rsid w:val="00795529"/>
    <w:rsid w:val="00795C5F"/>
    <w:rsid w:val="00797BE1"/>
    <w:rsid w:val="007A0D9F"/>
    <w:rsid w:val="007A1D19"/>
    <w:rsid w:val="007A308B"/>
    <w:rsid w:val="007A3CE9"/>
    <w:rsid w:val="007A6B9A"/>
    <w:rsid w:val="007A7266"/>
    <w:rsid w:val="007A78E9"/>
    <w:rsid w:val="007B05C2"/>
    <w:rsid w:val="007B1E01"/>
    <w:rsid w:val="007B3ED1"/>
    <w:rsid w:val="007B63EE"/>
    <w:rsid w:val="007B67E8"/>
    <w:rsid w:val="007B6E89"/>
    <w:rsid w:val="007B745A"/>
    <w:rsid w:val="007B7495"/>
    <w:rsid w:val="007C0558"/>
    <w:rsid w:val="007C17CB"/>
    <w:rsid w:val="007C22A8"/>
    <w:rsid w:val="007C31A5"/>
    <w:rsid w:val="007C33FE"/>
    <w:rsid w:val="007C3417"/>
    <w:rsid w:val="007C3D73"/>
    <w:rsid w:val="007C7C22"/>
    <w:rsid w:val="007D050C"/>
    <w:rsid w:val="007D115E"/>
    <w:rsid w:val="007D1D78"/>
    <w:rsid w:val="007D59F3"/>
    <w:rsid w:val="007D63BA"/>
    <w:rsid w:val="007D74C5"/>
    <w:rsid w:val="007E1080"/>
    <w:rsid w:val="007E120C"/>
    <w:rsid w:val="007E20B8"/>
    <w:rsid w:val="007E37E8"/>
    <w:rsid w:val="007E3854"/>
    <w:rsid w:val="007E4123"/>
    <w:rsid w:val="007E5897"/>
    <w:rsid w:val="007E6C79"/>
    <w:rsid w:val="007E6DB6"/>
    <w:rsid w:val="007E6EDE"/>
    <w:rsid w:val="007F29C8"/>
    <w:rsid w:val="007F38EB"/>
    <w:rsid w:val="007F5399"/>
    <w:rsid w:val="007F55CB"/>
    <w:rsid w:val="007F7EBA"/>
    <w:rsid w:val="00801CF9"/>
    <w:rsid w:val="00803ED3"/>
    <w:rsid w:val="0080582D"/>
    <w:rsid w:val="00806996"/>
    <w:rsid w:val="00806B4A"/>
    <w:rsid w:val="008103A8"/>
    <w:rsid w:val="00810BA2"/>
    <w:rsid w:val="0081270E"/>
    <w:rsid w:val="008128D3"/>
    <w:rsid w:val="00813171"/>
    <w:rsid w:val="00813692"/>
    <w:rsid w:val="00814D82"/>
    <w:rsid w:val="008166F8"/>
    <w:rsid w:val="00817253"/>
    <w:rsid w:val="00820852"/>
    <w:rsid w:val="0082215E"/>
    <w:rsid w:val="00822213"/>
    <w:rsid w:val="00822990"/>
    <w:rsid w:val="0082354F"/>
    <w:rsid w:val="00824463"/>
    <w:rsid w:val="00824BF2"/>
    <w:rsid w:val="00825C75"/>
    <w:rsid w:val="00827D5F"/>
    <w:rsid w:val="00830024"/>
    <w:rsid w:val="008317A3"/>
    <w:rsid w:val="00831A49"/>
    <w:rsid w:val="0083239D"/>
    <w:rsid w:val="008325F4"/>
    <w:rsid w:val="00833408"/>
    <w:rsid w:val="00835BF7"/>
    <w:rsid w:val="00840806"/>
    <w:rsid w:val="00840EBC"/>
    <w:rsid w:val="00841C11"/>
    <w:rsid w:val="00843C42"/>
    <w:rsid w:val="00846136"/>
    <w:rsid w:val="00846555"/>
    <w:rsid w:val="008470C4"/>
    <w:rsid w:val="00850326"/>
    <w:rsid w:val="00850AB1"/>
    <w:rsid w:val="00850F96"/>
    <w:rsid w:val="0085208E"/>
    <w:rsid w:val="00853112"/>
    <w:rsid w:val="00853178"/>
    <w:rsid w:val="00853F65"/>
    <w:rsid w:val="008550E2"/>
    <w:rsid w:val="008556D5"/>
    <w:rsid w:val="00856B99"/>
    <w:rsid w:val="008602AA"/>
    <w:rsid w:val="00862026"/>
    <w:rsid w:val="00862E6D"/>
    <w:rsid w:val="00863D0F"/>
    <w:rsid w:val="00864250"/>
    <w:rsid w:val="00864DB4"/>
    <w:rsid w:val="00870253"/>
    <w:rsid w:val="00871085"/>
    <w:rsid w:val="00872375"/>
    <w:rsid w:val="0087293F"/>
    <w:rsid w:val="0087392B"/>
    <w:rsid w:val="00875F2D"/>
    <w:rsid w:val="00876778"/>
    <w:rsid w:val="00880840"/>
    <w:rsid w:val="0088167A"/>
    <w:rsid w:val="008838BF"/>
    <w:rsid w:val="00884521"/>
    <w:rsid w:val="00884F99"/>
    <w:rsid w:val="00885360"/>
    <w:rsid w:val="00885A2B"/>
    <w:rsid w:val="0089417F"/>
    <w:rsid w:val="0089442D"/>
    <w:rsid w:val="0089458F"/>
    <w:rsid w:val="008949A9"/>
    <w:rsid w:val="008952EA"/>
    <w:rsid w:val="00895477"/>
    <w:rsid w:val="00897EAB"/>
    <w:rsid w:val="008A02FE"/>
    <w:rsid w:val="008A3FE5"/>
    <w:rsid w:val="008A4844"/>
    <w:rsid w:val="008A6A1A"/>
    <w:rsid w:val="008A6E6D"/>
    <w:rsid w:val="008A7C0B"/>
    <w:rsid w:val="008B2F63"/>
    <w:rsid w:val="008B313F"/>
    <w:rsid w:val="008B4C91"/>
    <w:rsid w:val="008B640F"/>
    <w:rsid w:val="008B71FC"/>
    <w:rsid w:val="008B7356"/>
    <w:rsid w:val="008B7563"/>
    <w:rsid w:val="008C15D2"/>
    <w:rsid w:val="008C2FB5"/>
    <w:rsid w:val="008C569C"/>
    <w:rsid w:val="008C743A"/>
    <w:rsid w:val="008C7D34"/>
    <w:rsid w:val="008C7E52"/>
    <w:rsid w:val="008D0C41"/>
    <w:rsid w:val="008D3005"/>
    <w:rsid w:val="008D470D"/>
    <w:rsid w:val="008D52F3"/>
    <w:rsid w:val="008E0205"/>
    <w:rsid w:val="008E039C"/>
    <w:rsid w:val="008E0AFC"/>
    <w:rsid w:val="008E1226"/>
    <w:rsid w:val="008E192D"/>
    <w:rsid w:val="008E360D"/>
    <w:rsid w:val="008E65D9"/>
    <w:rsid w:val="008F1325"/>
    <w:rsid w:val="008F230A"/>
    <w:rsid w:val="008F2892"/>
    <w:rsid w:val="008F2BFB"/>
    <w:rsid w:val="008F3A79"/>
    <w:rsid w:val="008F4415"/>
    <w:rsid w:val="008F469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BFF"/>
    <w:rsid w:val="009244D5"/>
    <w:rsid w:val="00924549"/>
    <w:rsid w:val="00925B1F"/>
    <w:rsid w:val="00931D66"/>
    <w:rsid w:val="00932825"/>
    <w:rsid w:val="00932CB8"/>
    <w:rsid w:val="009342C6"/>
    <w:rsid w:val="00934D7C"/>
    <w:rsid w:val="00941413"/>
    <w:rsid w:val="0094385C"/>
    <w:rsid w:val="00944107"/>
    <w:rsid w:val="009458F1"/>
    <w:rsid w:val="0094731E"/>
    <w:rsid w:val="00950F56"/>
    <w:rsid w:val="0095194E"/>
    <w:rsid w:val="009520A4"/>
    <w:rsid w:val="00952A00"/>
    <w:rsid w:val="00954BAF"/>
    <w:rsid w:val="0095622C"/>
    <w:rsid w:val="00957CB7"/>
    <w:rsid w:val="009607AD"/>
    <w:rsid w:val="00962652"/>
    <w:rsid w:val="00963718"/>
    <w:rsid w:val="0096397A"/>
    <w:rsid w:val="00966298"/>
    <w:rsid w:val="00966540"/>
    <w:rsid w:val="00966E80"/>
    <w:rsid w:val="0096755C"/>
    <w:rsid w:val="00967C92"/>
    <w:rsid w:val="00970252"/>
    <w:rsid w:val="009717DF"/>
    <w:rsid w:val="0097316E"/>
    <w:rsid w:val="00974E76"/>
    <w:rsid w:val="009832CC"/>
    <w:rsid w:val="009849C9"/>
    <w:rsid w:val="00985960"/>
    <w:rsid w:val="00986530"/>
    <w:rsid w:val="009866BF"/>
    <w:rsid w:val="00987767"/>
    <w:rsid w:val="00990FDF"/>
    <w:rsid w:val="009911F2"/>
    <w:rsid w:val="00991B3D"/>
    <w:rsid w:val="009923C1"/>
    <w:rsid w:val="009934A2"/>
    <w:rsid w:val="00995620"/>
    <w:rsid w:val="0099653B"/>
    <w:rsid w:val="00996724"/>
    <w:rsid w:val="0099686D"/>
    <w:rsid w:val="009A1204"/>
    <w:rsid w:val="009A2AC1"/>
    <w:rsid w:val="009A3BF5"/>
    <w:rsid w:val="009A50EF"/>
    <w:rsid w:val="009A5F77"/>
    <w:rsid w:val="009A7762"/>
    <w:rsid w:val="009B1B6B"/>
    <w:rsid w:val="009B2601"/>
    <w:rsid w:val="009B3EC5"/>
    <w:rsid w:val="009B6888"/>
    <w:rsid w:val="009C2C0B"/>
    <w:rsid w:val="009C364B"/>
    <w:rsid w:val="009C36E1"/>
    <w:rsid w:val="009C50C6"/>
    <w:rsid w:val="009C757A"/>
    <w:rsid w:val="009C75A0"/>
    <w:rsid w:val="009C7793"/>
    <w:rsid w:val="009C788D"/>
    <w:rsid w:val="009D2AF1"/>
    <w:rsid w:val="009D5D3C"/>
    <w:rsid w:val="009D5EF1"/>
    <w:rsid w:val="009E0CB8"/>
    <w:rsid w:val="009E0D0C"/>
    <w:rsid w:val="009E10BA"/>
    <w:rsid w:val="009E1360"/>
    <w:rsid w:val="009E24DF"/>
    <w:rsid w:val="009E290E"/>
    <w:rsid w:val="009E2D87"/>
    <w:rsid w:val="009E36AA"/>
    <w:rsid w:val="009E40E3"/>
    <w:rsid w:val="009E4172"/>
    <w:rsid w:val="009E45CF"/>
    <w:rsid w:val="009E59C8"/>
    <w:rsid w:val="009E6081"/>
    <w:rsid w:val="009E623F"/>
    <w:rsid w:val="009E6F04"/>
    <w:rsid w:val="009E7411"/>
    <w:rsid w:val="009E7EAA"/>
    <w:rsid w:val="009F0CAD"/>
    <w:rsid w:val="009F5B94"/>
    <w:rsid w:val="009F5FB1"/>
    <w:rsid w:val="009F6836"/>
    <w:rsid w:val="009F78E2"/>
    <w:rsid w:val="00A042F5"/>
    <w:rsid w:val="00A04F0D"/>
    <w:rsid w:val="00A057D2"/>
    <w:rsid w:val="00A06A5C"/>
    <w:rsid w:val="00A10468"/>
    <w:rsid w:val="00A10681"/>
    <w:rsid w:val="00A11CA9"/>
    <w:rsid w:val="00A148AF"/>
    <w:rsid w:val="00A16572"/>
    <w:rsid w:val="00A167C6"/>
    <w:rsid w:val="00A16A74"/>
    <w:rsid w:val="00A17495"/>
    <w:rsid w:val="00A176E2"/>
    <w:rsid w:val="00A22390"/>
    <w:rsid w:val="00A228C5"/>
    <w:rsid w:val="00A23C8B"/>
    <w:rsid w:val="00A24AFA"/>
    <w:rsid w:val="00A253A3"/>
    <w:rsid w:val="00A257A9"/>
    <w:rsid w:val="00A30CD9"/>
    <w:rsid w:val="00A30EF2"/>
    <w:rsid w:val="00A30F17"/>
    <w:rsid w:val="00A31FF5"/>
    <w:rsid w:val="00A32AD3"/>
    <w:rsid w:val="00A344DF"/>
    <w:rsid w:val="00A34E32"/>
    <w:rsid w:val="00A40ABD"/>
    <w:rsid w:val="00A42130"/>
    <w:rsid w:val="00A465BF"/>
    <w:rsid w:val="00A4673D"/>
    <w:rsid w:val="00A5144D"/>
    <w:rsid w:val="00A535F4"/>
    <w:rsid w:val="00A53630"/>
    <w:rsid w:val="00A54193"/>
    <w:rsid w:val="00A551DF"/>
    <w:rsid w:val="00A60761"/>
    <w:rsid w:val="00A61F7C"/>
    <w:rsid w:val="00A6313F"/>
    <w:rsid w:val="00A6514B"/>
    <w:rsid w:val="00A66768"/>
    <w:rsid w:val="00A66C2E"/>
    <w:rsid w:val="00A673D6"/>
    <w:rsid w:val="00A716F6"/>
    <w:rsid w:val="00A7238B"/>
    <w:rsid w:val="00A74E02"/>
    <w:rsid w:val="00A76495"/>
    <w:rsid w:val="00A76FD7"/>
    <w:rsid w:val="00A774F7"/>
    <w:rsid w:val="00A83224"/>
    <w:rsid w:val="00A849E2"/>
    <w:rsid w:val="00A86E2C"/>
    <w:rsid w:val="00A871DE"/>
    <w:rsid w:val="00A87DAD"/>
    <w:rsid w:val="00A90A03"/>
    <w:rsid w:val="00A9306F"/>
    <w:rsid w:val="00A93982"/>
    <w:rsid w:val="00A939E9"/>
    <w:rsid w:val="00A94729"/>
    <w:rsid w:val="00A94E05"/>
    <w:rsid w:val="00AA0516"/>
    <w:rsid w:val="00AA056F"/>
    <w:rsid w:val="00AA0D8D"/>
    <w:rsid w:val="00AA11DD"/>
    <w:rsid w:val="00AA2322"/>
    <w:rsid w:val="00AA4339"/>
    <w:rsid w:val="00AA474D"/>
    <w:rsid w:val="00AA4757"/>
    <w:rsid w:val="00AA581E"/>
    <w:rsid w:val="00AA5D4D"/>
    <w:rsid w:val="00AA6060"/>
    <w:rsid w:val="00AB0B76"/>
    <w:rsid w:val="00AB0C6F"/>
    <w:rsid w:val="00AB146F"/>
    <w:rsid w:val="00AB3D56"/>
    <w:rsid w:val="00AB4240"/>
    <w:rsid w:val="00AB7485"/>
    <w:rsid w:val="00AB7AA2"/>
    <w:rsid w:val="00AC2943"/>
    <w:rsid w:val="00AC3BDA"/>
    <w:rsid w:val="00AC5317"/>
    <w:rsid w:val="00AC60FD"/>
    <w:rsid w:val="00AC7543"/>
    <w:rsid w:val="00AD0061"/>
    <w:rsid w:val="00AD371D"/>
    <w:rsid w:val="00AD458D"/>
    <w:rsid w:val="00AD5995"/>
    <w:rsid w:val="00AD5DE9"/>
    <w:rsid w:val="00AD71BA"/>
    <w:rsid w:val="00AE0231"/>
    <w:rsid w:val="00AE0422"/>
    <w:rsid w:val="00AE0F30"/>
    <w:rsid w:val="00AE12B7"/>
    <w:rsid w:val="00AE1B18"/>
    <w:rsid w:val="00AE1B85"/>
    <w:rsid w:val="00AE253D"/>
    <w:rsid w:val="00AE2811"/>
    <w:rsid w:val="00AE4EF9"/>
    <w:rsid w:val="00AE5ACA"/>
    <w:rsid w:val="00AE63D3"/>
    <w:rsid w:val="00AE64F8"/>
    <w:rsid w:val="00AE76CC"/>
    <w:rsid w:val="00AF0A69"/>
    <w:rsid w:val="00AF1021"/>
    <w:rsid w:val="00AF1548"/>
    <w:rsid w:val="00AF20C1"/>
    <w:rsid w:val="00AF212E"/>
    <w:rsid w:val="00AF2EA4"/>
    <w:rsid w:val="00AF3D96"/>
    <w:rsid w:val="00AF4E89"/>
    <w:rsid w:val="00AF69A4"/>
    <w:rsid w:val="00AF6FB9"/>
    <w:rsid w:val="00AF795C"/>
    <w:rsid w:val="00B009E0"/>
    <w:rsid w:val="00B07886"/>
    <w:rsid w:val="00B10530"/>
    <w:rsid w:val="00B10EE1"/>
    <w:rsid w:val="00B115C2"/>
    <w:rsid w:val="00B13240"/>
    <w:rsid w:val="00B13E5C"/>
    <w:rsid w:val="00B14A3B"/>
    <w:rsid w:val="00B14F8D"/>
    <w:rsid w:val="00B156CE"/>
    <w:rsid w:val="00B16AAB"/>
    <w:rsid w:val="00B22119"/>
    <w:rsid w:val="00B22F64"/>
    <w:rsid w:val="00B23157"/>
    <w:rsid w:val="00B30029"/>
    <w:rsid w:val="00B30832"/>
    <w:rsid w:val="00B322DE"/>
    <w:rsid w:val="00B329BF"/>
    <w:rsid w:val="00B33416"/>
    <w:rsid w:val="00B3602A"/>
    <w:rsid w:val="00B368F0"/>
    <w:rsid w:val="00B36FA7"/>
    <w:rsid w:val="00B375CF"/>
    <w:rsid w:val="00B41A3B"/>
    <w:rsid w:val="00B43113"/>
    <w:rsid w:val="00B448EF"/>
    <w:rsid w:val="00B5111E"/>
    <w:rsid w:val="00B51B3B"/>
    <w:rsid w:val="00B53BAC"/>
    <w:rsid w:val="00B568C2"/>
    <w:rsid w:val="00B572D1"/>
    <w:rsid w:val="00B61A64"/>
    <w:rsid w:val="00B62B3E"/>
    <w:rsid w:val="00B63CD1"/>
    <w:rsid w:val="00B66701"/>
    <w:rsid w:val="00B673CB"/>
    <w:rsid w:val="00B67622"/>
    <w:rsid w:val="00B67B11"/>
    <w:rsid w:val="00B717D9"/>
    <w:rsid w:val="00B722C0"/>
    <w:rsid w:val="00B72CC6"/>
    <w:rsid w:val="00B73BF0"/>
    <w:rsid w:val="00B73D8E"/>
    <w:rsid w:val="00B74E0E"/>
    <w:rsid w:val="00B75A30"/>
    <w:rsid w:val="00B80B66"/>
    <w:rsid w:val="00B813D0"/>
    <w:rsid w:val="00B8254E"/>
    <w:rsid w:val="00B827A5"/>
    <w:rsid w:val="00B84416"/>
    <w:rsid w:val="00B86FF1"/>
    <w:rsid w:val="00B87383"/>
    <w:rsid w:val="00B91A33"/>
    <w:rsid w:val="00B951CE"/>
    <w:rsid w:val="00B97B70"/>
    <w:rsid w:val="00BA1166"/>
    <w:rsid w:val="00BA17BE"/>
    <w:rsid w:val="00BA316D"/>
    <w:rsid w:val="00BA356F"/>
    <w:rsid w:val="00BA3A70"/>
    <w:rsid w:val="00BA5529"/>
    <w:rsid w:val="00BA5A33"/>
    <w:rsid w:val="00BA6237"/>
    <w:rsid w:val="00BB044C"/>
    <w:rsid w:val="00BB2806"/>
    <w:rsid w:val="00BB2860"/>
    <w:rsid w:val="00BB2B9C"/>
    <w:rsid w:val="00BB4571"/>
    <w:rsid w:val="00BB4AEA"/>
    <w:rsid w:val="00BB4D81"/>
    <w:rsid w:val="00BB5277"/>
    <w:rsid w:val="00BB5BF9"/>
    <w:rsid w:val="00BB6A1A"/>
    <w:rsid w:val="00BB7792"/>
    <w:rsid w:val="00BC08B5"/>
    <w:rsid w:val="00BC1FA8"/>
    <w:rsid w:val="00BC2A9D"/>
    <w:rsid w:val="00BC404E"/>
    <w:rsid w:val="00BC5094"/>
    <w:rsid w:val="00BC517E"/>
    <w:rsid w:val="00BC7317"/>
    <w:rsid w:val="00BC7453"/>
    <w:rsid w:val="00BD498B"/>
    <w:rsid w:val="00BD5017"/>
    <w:rsid w:val="00BD5BB7"/>
    <w:rsid w:val="00BD5D3F"/>
    <w:rsid w:val="00BE025B"/>
    <w:rsid w:val="00BE1349"/>
    <w:rsid w:val="00BE39DC"/>
    <w:rsid w:val="00BE3FBF"/>
    <w:rsid w:val="00BE4EB3"/>
    <w:rsid w:val="00BE7229"/>
    <w:rsid w:val="00BE7255"/>
    <w:rsid w:val="00BF0E7F"/>
    <w:rsid w:val="00BF402A"/>
    <w:rsid w:val="00BF432A"/>
    <w:rsid w:val="00BF496B"/>
    <w:rsid w:val="00BF715E"/>
    <w:rsid w:val="00BF7F40"/>
    <w:rsid w:val="00C00388"/>
    <w:rsid w:val="00C009C3"/>
    <w:rsid w:val="00C00FAA"/>
    <w:rsid w:val="00C04408"/>
    <w:rsid w:val="00C04A3E"/>
    <w:rsid w:val="00C069BA"/>
    <w:rsid w:val="00C06A3C"/>
    <w:rsid w:val="00C07F6C"/>
    <w:rsid w:val="00C10CD0"/>
    <w:rsid w:val="00C10F45"/>
    <w:rsid w:val="00C131E4"/>
    <w:rsid w:val="00C1381D"/>
    <w:rsid w:val="00C147F2"/>
    <w:rsid w:val="00C157D4"/>
    <w:rsid w:val="00C15B2E"/>
    <w:rsid w:val="00C15DE8"/>
    <w:rsid w:val="00C165E5"/>
    <w:rsid w:val="00C17D64"/>
    <w:rsid w:val="00C20B3E"/>
    <w:rsid w:val="00C21FDB"/>
    <w:rsid w:val="00C220CA"/>
    <w:rsid w:val="00C241DB"/>
    <w:rsid w:val="00C2453D"/>
    <w:rsid w:val="00C2715B"/>
    <w:rsid w:val="00C27610"/>
    <w:rsid w:val="00C27817"/>
    <w:rsid w:val="00C30E6E"/>
    <w:rsid w:val="00C34598"/>
    <w:rsid w:val="00C34E14"/>
    <w:rsid w:val="00C35390"/>
    <w:rsid w:val="00C36C02"/>
    <w:rsid w:val="00C4035D"/>
    <w:rsid w:val="00C40BED"/>
    <w:rsid w:val="00C42503"/>
    <w:rsid w:val="00C45111"/>
    <w:rsid w:val="00C47B5B"/>
    <w:rsid w:val="00C50A5F"/>
    <w:rsid w:val="00C50ADF"/>
    <w:rsid w:val="00C51F53"/>
    <w:rsid w:val="00C54564"/>
    <w:rsid w:val="00C57102"/>
    <w:rsid w:val="00C5768E"/>
    <w:rsid w:val="00C579F6"/>
    <w:rsid w:val="00C57DA7"/>
    <w:rsid w:val="00C604F0"/>
    <w:rsid w:val="00C6079D"/>
    <w:rsid w:val="00C61C21"/>
    <w:rsid w:val="00C62314"/>
    <w:rsid w:val="00C624EA"/>
    <w:rsid w:val="00C62736"/>
    <w:rsid w:val="00C62DD7"/>
    <w:rsid w:val="00C64836"/>
    <w:rsid w:val="00C70F06"/>
    <w:rsid w:val="00C72CC6"/>
    <w:rsid w:val="00C73372"/>
    <w:rsid w:val="00C750BA"/>
    <w:rsid w:val="00C7631D"/>
    <w:rsid w:val="00C80DED"/>
    <w:rsid w:val="00C8423D"/>
    <w:rsid w:val="00C86897"/>
    <w:rsid w:val="00C87396"/>
    <w:rsid w:val="00C87AA6"/>
    <w:rsid w:val="00C94B1E"/>
    <w:rsid w:val="00C9503E"/>
    <w:rsid w:val="00C9626B"/>
    <w:rsid w:val="00CA02F4"/>
    <w:rsid w:val="00CA2169"/>
    <w:rsid w:val="00CA2811"/>
    <w:rsid w:val="00CA5519"/>
    <w:rsid w:val="00CA7B75"/>
    <w:rsid w:val="00CB1518"/>
    <w:rsid w:val="00CB25B5"/>
    <w:rsid w:val="00CB25F4"/>
    <w:rsid w:val="00CB3955"/>
    <w:rsid w:val="00CB5A05"/>
    <w:rsid w:val="00CB6A53"/>
    <w:rsid w:val="00CC193B"/>
    <w:rsid w:val="00CC27D8"/>
    <w:rsid w:val="00CC75A1"/>
    <w:rsid w:val="00CE09E4"/>
    <w:rsid w:val="00CE3206"/>
    <w:rsid w:val="00CE46B9"/>
    <w:rsid w:val="00CE6CC6"/>
    <w:rsid w:val="00CF1668"/>
    <w:rsid w:val="00CF230C"/>
    <w:rsid w:val="00CF2982"/>
    <w:rsid w:val="00CF67CA"/>
    <w:rsid w:val="00CF75B2"/>
    <w:rsid w:val="00D0186F"/>
    <w:rsid w:val="00D018D3"/>
    <w:rsid w:val="00D01E7E"/>
    <w:rsid w:val="00D02916"/>
    <w:rsid w:val="00D05A17"/>
    <w:rsid w:val="00D10640"/>
    <w:rsid w:val="00D10717"/>
    <w:rsid w:val="00D11B69"/>
    <w:rsid w:val="00D1290B"/>
    <w:rsid w:val="00D1369C"/>
    <w:rsid w:val="00D13C9E"/>
    <w:rsid w:val="00D140FE"/>
    <w:rsid w:val="00D14C57"/>
    <w:rsid w:val="00D15C10"/>
    <w:rsid w:val="00D1681B"/>
    <w:rsid w:val="00D20CC8"/>
    <w:rsid w:val="00D22235"/>
    <w:rsid w:val="00D24091"/>
    <w:rsid w:val="00D2448E"/>
    <w:rsid w:val="00D26281"/>
    <w:rsid w:val="00D30940"/>
    <w:rsid w:val="00D30F93"/>
    <w:rsid w:val="00D33338"/>
    <w:rsid w:val="00D35312"/>
    <w:rsid w:val="00D3711D"/>
    <w:rsid w:val="00D37BDF"/>
    <w:rsid w:val="00D37EA4"/>
    <w:rsid w:val="00D41079"/>
    <w:rsid w:val="00D473B0"/>
    <w:rsid w:val="00D47598"/>
    <w:rsid w:val="00D52402"/>
    <w:rsid w:val="00D53239"/>
    <w:rsid w:val="00D5350D"/>
    <w:rsid w:val="00D57A74"/>
    <w:rsid w:val="00D60A9E"/>
    <w:rsid w:val="00D614B6"/>
    <w:rsid w:val="00D61CF8"/>
    <w:rsid w:val="00D62A36"/>
    <w:rsid w:val="00D62C8E"/>
    <w:rsid w:val="00D63530"/>
    <w:rsid w:val="00D63788"/>
    <w:rsid w:val="00D63E39"/>
    <w:rsid w:val="00D66D9D"/>
    <w:rsid w:val="00D722F2"/>
    <w:rsid w:val="00D76F7E"/>
    <w:rsid w:val="00D771CA"/>
    <w:rsid w:val="00D841F6"/>
    <w:rsid w:val="00D846D3"/>
    <w:rsid w:val="00D850C9"/>
    <w:rsid w:val="00D851E1"/>
    <w:rsid w:val="00D85E75"/>
    <w:rsid w:val="00D90B60"/>
    <w:rsid w:val="00D90D22"/>
    <w:rsid w:val="00D92960"/>
    <w:rsid w:val="00D92B88"/>
    <w:rsid w:val="00D92C2E"/>
    <w:rsid w:val="00D9339C"/>
    <w:rsid w:val="00D94313"/>
    <w:rsid w:val="00D9792A"/>
    <w:rsid w:val="00DA3374"/>
    <w:rsid w:val="00DA4EE5"/>
    <w:rsid w:val="00DA5243"/>
    <w:rsid w:val="00DA53B6"/>
    <w:rsid w:val="00DA6719"/>
    <w:rsid w:val="00DB08D5"/>
    <w:rsid w:val="00DB17F4"/>
    <w:rsid w:val="00DB34B4"/>
    <w:rsid w:val="00DB6A7B"/>
    <w:rsid w:val="00DB7A64"/>
    <w:rsid w:val="00DC1239"/>
    <w:rsid w:val="00DC219B"/>
    <w:rsid w:val="00DC2D1D"/>
    <w:rsid w:val="00DC5135"/>
    <w:rsid w:val="00DC5A6B"/>
    <w:rsid w:val="00DC5A9F"/>
    <w:rsid w:val="00DD13D5"/>
    <w:rsid w:val="00DD2907"/>
    <w:rsid w:val="00DD3A0D"/>
    <w:rsid w:val="00DD7C9A"/>
    <w:rsid w:val="00DE03F3"/>
    <w:rsid w:val="00DE086E"/>
    <w:rsid w:val="00DE4C20"/>
    <w:rsid w:val="00DF1860"/>
    <w:rsid w:val="00DF1BEF"/>
    <w:rsid w:val="00DF3935"/>
    <w:rsid w:val="00DF3C84"/>
    <w:rsid w:val="00DF4A85"/>
    <w:rsid w:val="00E00FE0"/>
    <w:rsid w:val="00E02627"/>
    <w:rsid w:val="00E03C2A"/>
    <w:rsid w:val="00E05232"/>
    <w:rsid w:val="00E0532C"/>
    <w:rsid w:val="00E05750"/>
    <w:rsid w:val="00E07EA6"/>
    <w:rsid w:val="00E116F9"/>
    <w:rsid w:val="00E11772"/>
    <w:rsid w:val="00E11C2B"/>
    <w:rsid w:val="00E12FF0"/>
    <w:rsid w:val="00E15742"/>
    <w:rsid w:val="00E157D8"/>
    <w:rsid w:val="00E168F5"/>
    <w:rsid w:val="00E200D7"/>
    <w:rsid w:val="00E21AFF"/>
    <w:rsid w:val="00E2369F"/>
    <w:rsid w:val="00E25651"/>
    <w:rsid w:val="00E31FB0"/>
    <w:rsid w:val="00E33389"/>
    <w:rsid w:val="00E3566E"/>
    <w:rsid w:val="00E358AE"/>
    <w:rsid w:val="00E37142"/>
    <w:rsid w:val="00E37964"/>
    <w:rsid w:val="00E40809"/>
    <w:rsid w:val="00E40A95"/>
    <w:rsid w:val="00E40EB5"/>
    <w:rsid w:val="00E414B4"/>
    <w:rsid w:val="00E45668"/>
    <w:rsid w:val="00E45722"/>
    <w:rsid w:val="00E463AE"/>
    <w:rsid w:val="00E474ED"/>
    <w:rsid w:val="00E479AF"/>
    <w:rsid w:val="00E47FA5"/>
    <w:rsid w:val="00E52259"/>
    <w:rsid w:val="00E52886"/>
    <w:rsid w:val="00E5498C"/>
    <w:rsid w:val="00E55DFA"/>
    <w:rsid w:val="00E60604"/>
    <w:rsid w:val="00E617B5"/>
    <w:rsid w:val="00E62209"/>
    <w:rsid w:val="00E6345E"/>
    <w:rsid w:val="00E6375D"/>
    <w:rsid w:val="00E640C3"/>
    <w:rsid w:val="00E64D9E"/>
    <w:rsid w:val="00E65AAF"/>
    <w:rsid w:val="00E66BFA"/>
    <w:rsid w:val="00E670A5"/>
    <w:rsid w:val="00E71AA2"/>
    <w:rsid w:val="00E71CC5"/>
    <w:rsid w:val="00E72532"/>
    <w:rsid w:val="00E76E28"/>
    <w:rsid w:val="00E77615"/>
    <w:rsid w:val="00E807CC"/>
    <w:rsid w:val="00E819B3"/>
    <w:rsid w:val="00E81FD3"/>
    <w:rsid w:val="00E830BE"/>
    <w:rsid w:val="00E875F7"/>
    <w:rsid w:val="00E877F9"/>
    <w:rsid w:val="00E87813"/>
    <w:rsid w:val="00E910D0"/>
    <w:rsid w:val="00E94246"/>
    <w:rsid w:val="00E94B2F"/>
    <w:rsid w:val="00E97DCB"/>
    <w:rsid w:val="00EA059D"/>
    <w:rsid w:val="00EA447B"/>
    <w:rsid w:val="00EA519B"/>
    <w:rsid w:val="00EA5584"/>
    <w:rsid w:val="00EB0133"/>
    <w:rsid w:val="00EB0579"/>
    <w:rsid w:val="00EB28DE"/>
    <w:rsid w:val="00EB3E2A"/>
    <w:rsid w:val="00EB4657"/>
    <w:rsid w:val="00EB5CE3"/>
    <w:rsid w:val="00EB5E3F"/>
    <w:rsid w:val="00EB612E"/>
    <w:rsid w:val="00EB6900"/>
    <w:rsid w:val="00EB761E"/>
    <w:rsid w:val="00EC081E"/>
    <w:rsid w:val="00EC171B"/>
    <w:rsid w:val="00EC1BB3"/>
    <w:rsid w:val="00EC20EC"/>
    <w:rsid w:val="00EC2121"/>
    <w:rsid w:val="00EC4023"/>
    <w:rsid w:val="00EC509D"/>
    <w:rsid w:val="00EC65F5"/>
    <w:rsid w:val="00ED2731"/>
    <w:rsid w:val="00ED380C"/>
    <w:rsid w:val="00ED4151"/>
    <w:rsid w:val="00ED4401"/>
    <w:rsid w:val="00ED4CEA"/>
    <w:rsid w:val="00ED799E"/>
    <w:rsid w:val="00ED7A3A"/>
    <w:rsid w:val="00ED7DD1"/>
    <w:rsid w:val="00EE099F"/>
    <w:rsid w:val="00EE292B"/>
    <w:rsid w:val="00EE3F59"/>
    <w:rsid w:val="00EE5802"/>
    <w:rsid w:val="00EE5FA9"/>
    <w:rsid w:val="00EF0637"/>
    <w:rsid w:val="00EF101E"/>
    <w:rsid w:val="00EF117D"/>
    <w:rsid w:val="00EF1A17"/>
    <w:rsid w:val="00EF21E9"/>
    <w:rsid w:val="00EF24E6"/>
    <w:rsid w:val="00EF3758"/>
    <w:rsid w:val="00EF3951"/>
    <w:rsid w:val="00EF60D0"/>
    <w:rsid w:val="00EF73F8"/>
    <w:rsid w:val="00EF7FB5"/>
    <w:rsid w:val="00EF7FC7"/>
    <w:rsid w:val="00F00C10"/>
    <w:rsid w:val="00F0191C"/>
    <w:rsid w:val="00F050B0"/>
    <w:rsid w:val="00F05491"/>
    <w:rsid w:val="00F10A9A"/>
    <w:rsid w:val="00F1193B"/>
    <w:rsid w:val="00F12867"/>
    <w:rsid w:val="00F12DB8"/>
    <w:rsid w:val="00F130DB"/>
    <w:rsid w:val="00F13800"/>
    <w:rsid w:val="00F13850"/>
    <w:rsid w:val="00F157D5"/>
    <w:rsid w:val="00F163AC"/>
    <w:rsid w:val="00F16C0B"/>
    <w:rsid w:val="00F16E38"/>
    <w:rsid w:val="00F208DB"/>
    <w:rsid w:val="00F20ACC"/>
    <w:rsid w:val="00F2458D"/>
    <w:rsid w:val="00F24A40"/>
    <w:rsid w:val="00F25EE4"/>
    <w:rsid w:val="00F27E2E"/>
    <w:rsid w:val="00F302ED"/>
    <w:rsid w:val="00F32091"/>
    <w:rsid w:val="00F34439"/>
    <w:rsid w:val="00F354A2"/>
    <w:rsid w:val="00F36E97"/>
    <w:rsid w:val="00F377A1"/>
    <w:rsid w:val="00F37D51"/>
    <w:rsid w:val="00F37F5F"/>
    <w:rsid w:val="00F403E7"/>
    <w:rsid w:val="00F40536"/>
    <w:rsid w:val="00F43705"/>
    <w:rsid w:val="00F43AF9"/>
    <w:rsid w:val="00F44AE9"/>
    <w:rsid w:val="00F47438"/>
    <w:rsid w:val="00F52B7E"/>
    <w:rsid w:val="00F52F21"/>
    <w:rsid w:val="00F53824"/>
    <w:rsid w:val="00F54730"/>
    <w:rsid w:val="00F56F29"/>
    <w:rsid w:val="00F57AE5"/>
    <w:rsid w:val="00F6132E"/>
    <w:rsid w:val="00F6180D"/>
    <w:rsid w:val="00F61F4C"/>
    <w:rsid w:val="00F63451"/>
    <w:rsid w:val="00F65F54"/>
    <w:rsid w:val="00F66FE5"/>
    <w:rsid w:val="00F67609"/>
    <w:rsid w:val="00F6762B"/>
    <w:rsid w:val="00F70DFD"/>
    <w:rsid w:val="00F717DD"/>
    <w:rsid w:val="00F71D81"/>
    <w:rsid w:val="00F71DFD"/>
    <w:rsid w:val="00F72D74"/>
    <w:rsid w:val="00F75769"/>
    <w:rsid w:val="00F7581D"/>
    <w:rsid w:val="00F83A44"/>
    <w:rsid w:val="00F83E1F"/>
    <w:rsid w:val="00F85CF9"/>
    <w:rsid w:val="00F85D4B"/>
    <w:rsid w:val="00F878AA"/>
    <w:rsid w:val="00F87946"/>
    <w:rsid w:val="00F87C2B"/>
    <w:rsid w:val="00F87F3F"/>
    <w:rsid w:val="00F90454"/>
    <w:rsid w:val="00F908A2"/>
    <w:rsid w:val="00F91016"/>
    <w:rsid w:val="00F91D3A"/>
    <w:rsid w:val="00F92574"/>
    <w:rsid w:val="00F92ADF"/>
    <w:rsid w:val="00F93AC5"/>
    <w:rsid w:val="00F942F4"/>
    <w:rsid w:val="00F953D0"/>
    <w:rsid w:val="00F96340"/>
    <w:rsid w:val="00F96769"/>
    <w:rsid w:val="00F96A74"/>
    <w:rsid w:val="00F97945"/>
    <w:rsid w:val="00FA084B"/>
    <w:rsid w:val="00FA0CF8"/>
    <w:rsid w:val="00FA2822"/>
    <w:rsid w:val="00FA3161"/>
    <w:rsid w:val="00FA3BF1"/>
    <w:rsid w:val="00FA5706"/>
    <w:rsid w:val="00FB01A4"/>
    <w:rsid w:val="00FB0AD6"/>
    <w:rsid w:val="00FB3216"/>
    <w:rsid w:val="00FB3EAB"/>
    <w:rsid w:val="00FB4377"/>
    <w:rsid w:val="00FB4942"/>
    <w:rsid w:val="00FB49D1"/>
    <w:rsid w:val="00FB4C05"/>
    <w:rsid w:val="00FB4C17"/>
    <w:rsid w:val="00FB561C"/>
    <w:rsid w:val="00FB689D"/>
    <w:rsid w:val="00FB6AB4"/>
    <w:rsid w:val="00FC04A6"/>
    <w:rsid w:val="00FC112D"/>
    <w:rsid w:val="00FC35ED"/>
    <w:rsid w:val="00FC62E3"/>
    <w:rsid w:val="00FC641E"/>
    <w:rsid w:val="00FD0636"/>
    <w:rsid w:val="00FD0F73"/>
    <w:rsid w:val="00FD2BEF"/>
    <w:rsid w:val="00FD305B"/>
    <w:rsid w:val="00FD32FE"/>
    <w:rsid w:val="00FD341B"/>
    <w:rsid w:val="00FD3888"/>
    <w:rsid w:val="00FD3E47"/>
    <w:rsid w:val="00FE394C"/>
    <w:rsid w:val="00FE4BF5"/>
    <w:rsid w:val="00FE565D"/>
    <w:rsid w:val="00FE61C8"/>
    <w:rsid w:val="00FE7C90"/>
    <w:rsid w:val="00FF03C5"/>
    <w:rsid w:val="00FF0FFF"/>
    <w:rsid w:val="00FF16A2"/>
    <w:rsid w:val="00FF2B47"/>
    <w:rsid w:val="00FF37E4"/>
    <w:rsid w:val="00FF62C2"/>
    <w:rsid w:val="00FF6F16"/>
    <w:rsid w:val="00FF76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735D1"/>
  <w15:docId w15:val="{98944AAA-C9C0-4D7D-96FA-FE474FA6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2627"/>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customStyle="1" w:styleId="Nevyeenzmnka1">
    <w:name w:val="Nevyřešená zmínka1"/>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16544320">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16955196">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8920</TotalTime>
  <Pages>8</Pages>
  <Words>2754</Words>
  <Characters>16253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slezak</dc:creator>
  <cp:lastModifiedBy>Boa Projekt</cp:lastModifiedBy>
  <cp:revision>853</cp:revision>
  <cp:lastPrinted>2025-03-31T12:58:00Z</cp:lastPrinted>
  <dcterms:created xsi:type="dcterms:W3CDTF">2021-05-26T19:51:00Z</dcterms:created>
  <dcterms:modified xsi:type="dcterms:W3CDTF">2025-04-22T11:44:00Z</dcterms:modified>
</cp:coreProperties>
</file>